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3754" w14:textId="77777777" w:rsidR="00963E0C" w:rsidRDefault="00000000">
      <w:pPr>
        <w:spacing w:before="69"/>
        <w:ind w:right="203"/>
        <w:jc w:val="right"/>
        <w:rPr>
          <w:sz w:val="18"/>
        </w:rPr>
      </w:pPr>
      <w:r>
        <w:rPr>
          <w:color w:val="808080"/>
          <w:spacing w:val="-2"/>
          <w:w w:val="115"/>
          <w:sz w:val="18"/>
        </w:rPr>
        <w:t>verze</w:t>
      </w:r>
      <w:r>
        <w:rPr>
          <w:color w:val="808080"/>
          <w:spacing w:val="8"/>
          <w:w w:val="115"/>
          <w:sz w:val="18"/>
        </w:rPr>
        <w:t xml:space="preserve"> </w:t>
      </w:r>
      <w:r>
        <w:rPr>
          <w:color w:val="808080"/>
          <w:spacing w:val="-2"/>
          <w:w w:val="115"/>
          <w:sz w:val="18"/>
        </w:rPr>
        <w:t>2025-06-</w:t>
      </w:r>
      <w:r>
        <w:rPr>
          <w:color w:val="808080"/>
          <w:spacing w:val="-5"/>
          <w:w w:val="115"/>
          <w:sz w:val="18"/>
        </w:rPr>
        <w:t>18</w:t>
      </w:r>
    </w:p>
    <w:p w14:paraId="3B3C4597" w14:textId="77777777" w:rsidR="00963E0C" w:rsidRDefault="00000000">
      <w:pPr>
        <w:pStyle w:val="Zkladntext"/>
        <w:spacing w:before="8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860C53B" wp14:editId="637B5E4B">
            <wp:simplePos x="0" y="0"/>
            <wp:positionH relativeFrom="page">
              <wp:posOffset>2225078</wp:posOffset>
            </wp:positionH>
            <wp:positionV relativeFrom="paragraph">
              <wp:posOffset>215097</wp:posOffset>
            </wp:positionV>
            <wp:extent cx="3147614" cy="120672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614" cy="1206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694EA" w14:textId="77777777" w:rsidR="00963E0C" w:rsidRDefault="00963E0C">
      <w:pPr>
        <w:pStyle w:val="Zkladntext"/>
        <w:rPr>
          <w:sz w:val="18"/>
        </w:rPr>
      </w:pPr>
    </w:p>
    <w:p w14:paraId="38CB8D6E" w14:textId="77777777" w:rsidR="00963E0C" w:rsidRDefault="00963E0C">
      <w:pPr>
        <w:pStyle w:val="Zkladntext"/>
        <w:spacing w:before="141"/>
        <w:rPr>
          <w:sz w:val="18"/>
        </w:rPr>
      </w:pPr>
    </w:p>
    <w:p w14:paraId="73FD862E" w14:textId="77777777" w:rsidR="00963E0C" w:rsidRDefault="00000000">
      <w:pPr>
        <w:pStyle w:val="Nzev"/>
      </w:pPr>
      <w:r>
        <w:t>Smlouva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poskytování</w:t>
      </w:r>
      <w:r>
        <w:rPr>
          <w:spacing w:val="23"/>
        </w:rPr>
        <w:t xml:space="preserve"> </w:t>
      </w:r>
      <w:r>
        <w:t>služeb</w:t>
      </w:r>
      <w:r>
        <w:rPr>
          <w:spacing w:val="22"/>
        </w:rPr>
        <w:t xml:space="preserve"> </w:t>
      </w:r>
      <w:r>
        <w:t>Platebního</w:t>
      </w:r>
      <w:r>
        <w:rPr>
          <w:spacing w:val="23"/>
        </w:rPr>
        <w:t xml:space="preserve"> </w:t>
      </w:r>
      <w:r>
        <w:rPr>
          <w:spacing w:val="-2"/>
        </w:rPr>
        <w:t>Portálu</w:t>
      </w:r>
    </w:p>
    <w:p w14:paraId="60118F04" w14:textId="77777777" w:rsidR="00963E0C" w:rsidRDefault="00963E0C">
      <w:pPr>
        <w:pStyle w:val="Zkladntext"/>
        <w:spacing w:before="263"/>
        <w:rPr>
          <w:rFonts w:ascii="Verdana"/>
          <w:b/>
          <w:sz w:val="28"/>
        </w:rPr>
      </w:pPr>
    </w:p>
    <w:p w14:paraId="1CA8737B" w14:textId="77777777" w:rsidR="00963E0C" w:rsidRDefault="00000000">
      <w:pPr>
        <w:pStyle w:val="Zkladntext"/>
        <w:ind w:left="27" w:right="167"/>
        <w:jc w:val="center"/>
      </w:pPr>
      <w:r>
        <w:rPr>
          <w:w w:val="110"/>
        </w:rPr>
        <w:t>uzavřená</w:t>
      </w:r>
      <w:r>
        <w:rPr>
          <w:spacing w:val="2"/>
          <w:w w:val="110"/>
        </w:rPr>
        <w:t xml:space="preserve"> </w:t>
      </w:r>
      <w:r>
        <w:rPr>
          <w:w w:val="110"/>
        </w:rPr>
        <w:t>níže</w:t>
      </w:r>
      <w:r>
        <w:rPr>
          <w:spacing w:val="2"/>
          <w:w w:val="110"/>
        </w:rPr>
        <w:t xml:space="preserve"> </w:t>
      </w:r>
      <w:r>
        <w:rPr>
          <w:w w:val="110"/>
        </w:rPr>
        <w:t>uvedeného</w:t>
      </w:r>
      <w:r>
        <w:rPr>
          <w:spacing w:val="2"/>
          <w:w w:val="110"/>
        </w:rPr>
        <w:t xml:space="preserve"> </w:t>
      </w:r>
      <w:r>
        <w:rPr>
          <w:w w:val="110"/>
        </w:rPr>
        <w:t>dne,</w:t>
      </w:r>
      <w:r>
        <w:rPr>
          <w:spacing w:val="3"/>
          <w:w w:val="110"/>
        </w:rPr>
        <w:t xml:space="preserve"> </w:t>
      </w:r>
      <w:r>
        <w:rPr>
          <w:w w:val="110"/>
        </w:rPr>
        <w:t>měsíce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w w:val="110"/>
        </w:rPr>
        <w:t>roku,</w:t>
      </w:r>
      <w:r>
        <w:rPr>
          <w:spacing w:val="2"/>
          <w:w w:val="110"/>
        </w:rPr>
        <w:t xml:space="preserve"> </w:t>
      </w:r>
      <w:r>
        <w:rPr>
          <w:w w:val="110"/>
        </w:rPr>
        <w:t>dále</w:t>
      </w:r>
      <w:r>
        <w:rPr>
          <w:spacing w:val="3"/>
          <w:w w:val="110"/>
        </w:rPr>
        <w:t xml:space="preserve"> </w:t>
      </w:r>
      <w:r>
        <w:rPr>
          <w:w w:val="110"/>
        </w:rPr>
        <w:t>jen</w:t>
      </w:r>
      <w:r>
        <w:rPr>
          <w:spacing w:val="2"/>
          <w:w w:val="110"/>
        </w:rPr>
        <w:t xml:space="preserve"> </w:t>
      </w:r>
      <w:r>
        <w:rPr>
          <w:w w:val="110"/>
        </w:rPr>
        <w:t>jako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„smlouva“</w:t>
      </w:r>
    </w:p>
    <w:p w14:paraId="05630629" w14:textId="77777777" w:rsidR="00963E0C" w:rsidRDefault="00963E0C">
      <w:pPr>
        <w:pStyle w:val="Zkladntext"/>
      </w:pPr>
    </w:p>
    <w:p w14:paraId="42F00984" w14:textId="77777777" w:rsidR="00963E0C" w:rsidRDefault="00963E0C">
      <w:pPr>
        <w:pStyle w:val="Zkladntext"/>
      </w:pPr>
    </w:p>
    <w:p w14:paraId="0DA9F6C1" w14:textId="77777777" w:rsidR="00963E0C" w:rsidRDefault="00963E0C">
      <w:pPr>
        <w:pStyle w:val="Zkladntext"/>
        <w:spacing w:before="203"/>
      </w:pPr>
    </w:p>
    <w:p w14:paraId="4C6C0FDF" w14:textId="77777777" w:rsidR="00963E0C" w:rsidRDefault="00000000">
      <w:pPr>
        <w:pStyle w:val="Zkladntext"/>
        <w:ind w:left="63"/>
      </w:pPr>
      <w:r>
        <w:rPr>
          <w:w w:val="110"/>
        </w:rPr>
        <w:t>Otevřená</w:t>
      </w:r>
      <w:r>
        <w:rPr>
          <w:spacing w:val="1"/>
          <w:w w:val="110"/>
        </w:rPr>
        <w:t xml:space="preserve"> </w:t>
      </w:r>
      <w:r>
        <w:rPr>
          <w:w w:val="110"/>
        </w:rPr>
        <w:t>města,</w:t>
      </w:r>
      <w:r>
        <w:rPr>
          <w:spacing w:val="2"/>
          <w:w w:val="110"/>
        </w:rPr>
        <w:t xml:space="preserve"> </w:t>
      </w:r>
      <w:r>
        <w:rPr>
          <w:w w:val="110"/>
        </w:rPr>
        <w:t>z.</w:t>
      </w:r>
      <w:r>
        <w:rPr>
          <w:spacing w:val="1"/>
          <w:w w:val="110"/>
        </w:rPr>
        <w:t xml:space="preserve"> </w:t>
      </w:r>
      <w:r>
        <w:rPr>
          <w:spacing w:val="-5"/>
          <w:w w:val="110"/>
        </w:rPr>
        <w:t>s.</w:t>
      </w:r>
    </w:p>
    <w:p w14:paraId="68A9BBF8" w14:textId="77777777" w:rsidR="00963E0C" w:rsidRDefault="00000000">
      <w:pPr>
        <w:pStyle w:val="Zkladntext"/>
        <w:spacing w:before="79" w:line="316" w:lineRule="auto"/>
        <w:ind w:left="63" w:right="4492"/>
      </w:pPr>
      <w:r>
        <w:rPr>
          <w:w w:val="110"/>
        </w:rPr>
        <w:t>se sídlem: Hudcova 239/7, Medlánky, 621 00, Brno IČ: 05129061</w:t>
      </w:r>
    </w:p>
    <w:p w14:paraId="529D10C1" w14:textId="77777777" w:rsidR="00963E0C" w:rsidRDefault="00000000">
      <w:pPr>
        <w:pStyle w:val="Zkladntext"/>
        <w:spacing w:before="1"/>
        <w:ind w:left="63"/>
      </w:pPr>
      <w:r>
        <w:rPr>
          <w:w w:val="120"/>
        </w:rPr>
        <w:t>DS: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f47yb4g</w:t>
      </w:r>
    </w:p>
    <w:p w14:paraId="6E989906" w14:textId="77777777" w:rsidR="00963E0C" w:rsidRDefault="00000000">
      <w:pPr>
        <w:pStyle w:val="Zkladntext"/>
        <w:spacing w:before="79"/>
        <w:ind w:left="63"/>
      </w:pPr>
      <w:r>
        <w:rPr>
          <w:w w:val="110"/>
        </w:rPr>
        <w:t>Zastoupený:</w:t>
      </w:r>
      <w:r>
        <w:rPr>
          <w:spacing w:val="23"/>
          <w:w w:val="110"/>
        </w:rPr>
        <w:t xml:space="preserve"> </w:t>
      </w:r>
      <w:r>
        <w:rPr>
          <w:w w:val="110"/>
        </w:rPr>
        <w:t>Lucií</w:t>
      </w:r>
      <w:r>
        <w:rPr>
          <w:spacing w:val="24"/>
          <w:w w:val="110"/>
        </w:rPr>
        <w:t xml:space="preserve"> </w:t>
      </w:r>
      <w:r>
        <w:rPr>
          <w:w w:val="110"/>
        </w:rPr>
        <w:t>Smolkou,</w:t>
      </w:r>
      <w:r>
        <w:rPr>
          <w:spacing w:val="24"/>
          <w:w w:val="110"/>
        </w:rPr>
        <w:t xml:space="preserve"> </w:t>
      </w:r>
      <w:r>
        <w:rPr>
          <w:w w:val="110"/>
        </w:rPr>
        <w:t>předsedkyní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výboru</w:t>
      </w:r>
    </w:p>
    <w:p w14:paraId="6F335E02" w14:textId="77777777" w:rsidR="00963E0C" w:rsidRDefault="00963E0C">
      <w:pPr>
        <w:pStyle w:val="Zkladntext"/>
        <w:spacing w:before="158"/>
      </w:pPr>
    </w:p>
    <w:p w14:paraId="20AA630C" w14:textId="77777777" w:rsidR="00963E0C" w:rsidRDefault="00000000">
      <w:pPr>
        <w:pStyle w:val="Zkladntext"/>
        <w:spacing w:line="523" w:lineRule="auto"/>
        <w:ind w:left="63" w:right="5991"/>
      </w:pPr>
      <w:r>
        <w:rPr>
          <w:w w:val="110"/>
        </w:rPr>
        <w:t xml:space="preserve">[Dále jen jako "Provozovatel Portálu"] </w:t>
      </w:r>
      <w:r>
        <w:rPr>
          <w:spacing w:val="-10"/>
          <w:w w:val="110"/>
        </w:rPr>
        <w:t>a</w:t>
      </w:r>
    </w:p>
    <w:p w14:paraId="43A681A0" w14:textId="37826BAF" w:rsidR="00963E0C" w:rsidRDefault="00000000">
      <w:pPr>
        <w:spacing w:before="2"/>
        <w:ind w:left="63"/>
        <w:rPr>
          <w:i/>
          <w:sz w:val="21"/>
        </w:rPr>
      </w:pPr>
      <w:r>
        <w:rPr>
          <w:i/>
          <w:color w:val="000000"/>
          <w:spacing w:val="10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10"/>
          <w:w w:val="110"/>
          <w:sz w:val="21"/>
          <w:shd w:val="clear" w:color="auto" w:fill="FFFFDF"/>
        </w:rPr>
        <w:t xml:space="preserve">                      </w:t>
      </w:r>
      <w:r>
        <w:rPr>
          <w:i/>
          <w:color w:val="000000"/>
          <w:spacing w:val="40"/>
          <w:w w:val="110"/>
          <w:sz w:val="21"/>
          <w:shd w:val="clear" w:color="auto" w:fill="FFFFDF"/>
        </w:rPr>
        <w:t xml:space="preserve"> </w:t>
      </w:r>
    </w:p>
    <w:p w14:paraId="65C7AECA" w14:textId="5343C599" w:rsidR="00963E0C" w:rsidRDefault="00000000">
      <w:pPr>
        <w:spacing w:before="79"/>
        <w:ind w:left="63"/>
        <w:rPr>
          <w:i/>
          <w:sz w:val="21"/>
        </w:rPr>
      </w:pPr>
      <w:r>
        <w:rPr>
          <w:w w:val="110"/>
          <w:sz w:val="21"/>
        </w:rPr>
        <w:t>se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sídlem:</w:t>
      </w:r>
      <w:r>
        <w:rPr>
          <w:spacing w:val="-1"/>
          <w:w w:val="110"/>
          <w:sz w:val="21"/>
        </w:rPr>
        <w:t xml:space="preserve"> </w:t>
      </w:r>
      <w:r>
        <w:rPr>
          <w:i/>
          <w:color w:val="000000"/>
          <w:spacing w:val="6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6"/>
          <w:w w:val="110"/>
          <w:sz w:val="21"/>
          <w:shd w:val="clear" w:color="auto" w:fill="FFFFDF"/>
        </w:rPr>
        <w:t xml:space="preserve">                           </w:t>
      </w:r>
      <w:r>
        <w:rPr>
          <w:i/>
          <w:color w:val="000000"/>
          <w:spacing w:val="40"/>
          <w:w w:val="110"/>
          <w:sz w:val="21"/>
          <w:shd w:val="clear" w:color="auto" w:fill="FFFFDF"/>
        </w:rPr>
        <w:t xml:space="preserve"> </w:t>
      </w:r>
    </w:p>
    <w:p w14:paraId="38896927" w14:textId="6D3B8A73" w:rsidR="00963E0C" w:rsidRDefault="00000000">
      <w:pPr>
        <w:spacing w:before="79"/>
        <w:ind w:left="63"/>
        <w:rPr>
          <w:i/>
          <w:sz w:val="21"/>
        </w:rPr>
      </w:pPr>
      <w:r>
        <w:rPr>
          <w:w w:val="115"/>
          <w:sz w:val="21"/>
        </w:rPr>
        <w:t>IČ:</w:t>
      </w:r>
      <w:r>
        <w:rPr>
          <w:i/>
          <w:color w:val="000000"/>
          <w:spacing w:val="-11"/>
          <w:w w:val="115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-11"/>
          <w:w w:val="115"/>
          <w:sz w:val="21"/>
          <w:shd w:val="clear" w:color="auto" w:fill="FFFFDF"/>
        </w:rPr>
        <w:t xml:space="preserve">                   </w:t>
      </w:r>
    </w:p>
    <w:p w14:paraId="0A93DAFB" w14:textId="77777777" w:rsidR="00963E0C" w:rsidRDefault="00000000">
      <w:pPr>
        <w:pStyle w:val="Zkladntext"/>
        <w:spacing w:before="79"/>
        <w:ind w:left="63"/>
      </w:pPr>
      <w:r>
        <w:rPr>
          <w:spacing w:val="-5"/>
          <w:w w:val="120"/>
        </w:rPr>
        <w:t>DS:</w:t>
      </w:r>
    </w:p>
    <w:p w14:paraId="6544928B" w14:textId="4AC9EC6F" w:rsidR="00963E0C" w:rsidRDefault="00000000">
      <w:pPr>
        <w:spacing w:before="78"/>
        <w:ind w:left="63"/>
        <w:rPr>
          <w:i/>
          <w:sz w:val="21"/>
        </w:rPr>
      </w:pPr>
      <w:r>
        <w:rPr>
          <w:w w:val="115"/>
          <w:sz w:val="21"/>
        </w:rPr>
        <w:t>Zastoupený:</w:t>
      </w:r>
      <w:r>
        <w:rPr>
          <w:spacing w:val="-10"/>
          <w:w w:val="115"/>
          <w:sz w:val="21"/>
        </w:rPr>
        <w:t xml:space="preserve"> </w:t>
      </w:r>
      <w:r>
        <w:rPr>
          <w:i/>
          <w:color w:val="000000"/>
          <w:spacing w:val="-1"/>
          <w:w w:val="115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-1"/>
          <w:w w:val="115"/>
          <w:sz w:val="21"/>
          <w:shd w:val="clear" w:color="auto" w:fill="FFFFDF"/>
        </w:rPr>
        <w:t xml:space="preserve">                     </w:t>
      </w:r>
      <w:r>
        <w:rPr>
          <w:i/>
          <w:color w:val="000000"/>
          <w:spacing w:val="40"/>
          <w:w w:val="115"/>
          <w:sz w:val="21"/>
          <w:shd w:val="clear" w:color="auto" w:fill="FFFFDF"/>
        </w:rPr>
        <w:t xml:space="preserve"> </w:t>
      </w:r>
    </w:p>
    <w:p w14:paraId="12B6C3A7" w14:textId="77777777" w:rsidR="00963E0C" w:rsidRDefault="00963E0C">
      <w:pPr>
        <w:pStyle w:val="Zkladntext"/>
        <w:spacing w:before="158"/>
        <w:rPr>
          <w:i/>
        </w:rPr>
      </w:pPr>
    </w:p>
    <w:p w14:paraId="087C9964" w14:textId="77777777" w:rsidR="00963E0C" w:rsidRDefault="00000000">
      <w:pPr>
        <w:pStyle w:val="Zkladntext"/>
        <w:ind w:left="63"/>
      </w:pPr>
      <w:r>
        <w:rPr>
          <w:w w:val="110"/>
        </w:rPr>
        <w:t>[Dále</w:t>
      </w:r>
      <w:r>
        <w:rPr>
          <w:spacing w:val="-7"/>
          <w:w w:val="110"/>
        </w:rPr>
        <w:t xml:space="preserve"> </w:t>
      </w:r>
      <w:r>
        <w:rPr>
          <w:w w:val="110"/>
        </w:rPr>
        <w:t>jen</w:t>
      </w:r>
      <w:r>
        <w:rPr>
          <w:spacing w:val="-6"/>
          <w:w w:val="110"/>
        </w:rPr>
        <w:t xml:space="preserve"> </w:t>
      </w:r>
      <w:r>
        <w:rPr>
          <w:w w:val="110"/>
        </w:rPr>
        <w:t>jako</w:t>
      </w:r>
      <w:r>
        <w:rPr>
          <w:spacing w:val="-6"/>
          <w:w w:val="110"/>
        </w:rPr>
        <w:t xml:space="preserve"> </w:t>
      </w:r>
      <w:r>
        <w:rPr>
          <w:w w:val="110"/>
        </w:rPr>
        <w:t>"Partner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Portálu"]</w:t>
      </w:r>
    </w:p>
    <w:p w14:paraId="2F153BE4" w14:textId="77777777" w:rsidR="00963E0C" w:rsidRDefault="00963E0C">
      <w:pPr>
        <w:pStyle w:val="Zkladntext"/>
        <w:spacing w:before="45"/>
      </w:pPr>
    </w:p>
    <w:p w14:paraId="5CA753E5" w14:textId="77777777" w:rsidR="00963E0C" w:rsidRDefault="00000000">
      <w:pPr>
        <w:pStyle w:val="Zkladntext"/>
        <w:ind w:left="63"/>
      </w:pPr>
      <w:r>
        <w:rPr>
          <w:w w:val="110"/>
        </w:rPr>
        <w:t>Provozovatel</w:t>
      </w:r>
      <w:r>
        <w:rPr>
          <w:spacing w:val="-2"/>
          <w:w w:val="110"/>
        </w:rPr>
        <w:t xml:space="preserve"> </w:t>
      </w:r>
      <w:r>
        <w:rPr>
          <w:w w:val="110"/>
        </w:rPr>
        <w:t>Portálu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Partner</w:t>
      </w:r>
      <w:r>
        <w:rPr>
          <w:spacing w:val="-2"/>
          <w:w w:val="110"/>
        </w:rPr>
        <w:t xml:space="preserve"> </w:t>
      </w:r>
      <w:r>
        <w:rPr>
          <w:w w:val="110"/>
        </w:rPr>
        <w:t>Portálu</w:t>
      </w:r>
      <w:r>
        <w:rPr>
          <w:spacing w:val="-2"/>
          <w:w w:val="110"/>
        </w:rPr>
        <w:t xml:space="preserve"> </w:t>
      </w:r>
      <w:r>
        <w:rPr>
          <w:w w:val="110"/>
        </w:rPr>
        <w:t>dále</w:t>
      </w:r>
      <w:r>
        <w:rPr>
          <w:spacing w:val="-1"/>
          <w:w w:val="110"/>
        </w:rPr>
        <w:t xml:space="preserve"> </w:t>
      </w:r>
      <w:r>
        <w:rPr>
          <w:w w:val="110"/>
        </w:rPr>
        <w:t>společně</w:t>
      </w:r>
      <w:r>
        <w:rPr>
          <w:spacing w:val="-2"/>
          <w:w w:val="110"/>
        </w:rPr>
        <w:t xml:space="preserve"> </w:t>
      </w:r>
      <w:r>
        <w:rPr>
          <w:w w:val="110"/>
        </w:rPr>
        <w:t>jako</w:t>
      </w:r>
      <w:r>
        <w:rPr>
          <w:spacing w:val="-2"/>
          <w:w w:val="110"/>
        </w:rPr>
        <w:t xml:space="preserve"> </w:t>
      </w:r>
      <w:r>
        <w:rPr>
          <w:w w:val="110"/>
        </w:rPr>
        <w:t>„smluvní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strany“.</w:t>
      </w:r>
    </w:p>
    <w:p w14:paraId="1A4A6FA1" w14:textId="77777777" w:rsidR="00963E0C" w:rsidRDefault="00963E0C">
      <w:pPr>
        <w:pStyle w:val="Zkladntext"/>
        <w:spacing w:before="45"/>
      </w:pPr>
    </w:p>
    <w:p w14:paraId="34A93B7F" w14:textId="77777777" w:rsidR="00963E0C" w:rsidRDefault="00000000">
      <w:pPr>
        <w:pStyle w:val="Zkladntext"/>
        <w:ind w:right="140"/>
        <w:jc w:val="center"/>
      </w:pPr>
      <w:r>
        <w:rPr>
          <w:w w:val="105"/>
        </w:rPr>
        <w:t>Čl.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I</w:t>
      </w:r>
    </w:p>
    <w:p w14:paraId="5B5C3FF7" w14:textId="77777777" w:rsidR="00963E0C" w:rsidRDefault="00000000">
      <w:pPr>
        <w:pStyle w:val="Zkladntext"/>
        <w:spacing w:before="79"/>
        <w:ind w:left="63"/>
        <w:jc w:val="both"/>
      </w:pPr>
      <w:r>
        <w:rPr>
          <w:w w:val="115"/>
        </w:rPr>
        <w:t>„Portálem“</w:t>
      </w:r>
      <w:r>
        <w:rPr>
          <w:spacing w:val="72"/>
          <w:w w:val="150"/>
        </w:rPr>
        <w:t xml:space="preserve"> </w:t>
      </w:r>
      <w:r>
        <w:rPr>
          <w:w w:val="115"/>
        </w:rPr>
        <w:t>se</w:t>
      </w:r>
      <w:r>
        <w:rPr>
          <w:spacing w:val="72"/>
          <w:w w:val="150"/>
        </w:rPr>
        <w:t xml:space="preserve"> </w:t>
      </w:r>
      <w:r>
        <w:rPr>
          <w:w w:val="115"/>
        </w:rPr>
        <w:t>dle</w:t>
      </w:r>
      <w:r>
        <w:rPr>
          <w:spacing w:val="73"/>
          <w:w w:val="150"/>
        </w:rPr>
        <w:t xml:space="preserve"> </w:t>
      </w:r>
      <w:r>
        <w:rPr>
          <w:w w:val="115"/>
        </w:rPr>
        <w:t>této</w:t>
      </w:r>
      <w:r>
        <w:rPr>
          <w:spacing w:val="72"/>
          <w:w w:val="150"/>
        </w:rPr>
        <w:t xml:space="preserve"> </w:t>
      </w:r>
      <w:r>
        <w:rPr>
          <w:w w:val="115"/>
        </w:rPr>
        <w:t>smlouvy</w:t>
      </w:r>
      <w:r>
        <w:rPr>
          <w:spacing w:val="73"/>
          <w:w w:val="150"/>
        </w:rPr>
        <w:t xml:space="preserve"> </w:t>
      </w:r>
      <w:r>
        <w:rPr>
          <w:w w:val="115"/>
        </w:rPr>
        <w:t>rozumí</w:t>
      </w:r>
      <w:r>
        <w:rPr>
          <w:spacing w:val="72"/>
          <w:w w:val="150"/>
        </w:rPr>
        <w:t xml:space="preserve"> </w:t>
      </w:r>
      <w:r>
        <w:rPr>
          <w:w w:val="115"/>
        </w:rPr>
        <w:t>IT</w:t>
      </w:r>
      <w:r>
        <w:rPr>
          <w:spacing w:val="72"/>
          <w:w w:val="150"/>
        </w:rPr>
        <w:t xml:space="preserve"> </w:t>
      </w:r>
      <w:r>
        <w:rPr>
          <w:w w:val="115"/>
        </w:rPr>
        <w:t>řešení</w:t>
      </w:r>
      <w:r>
        <w:rPr>
          <w:spacing w:val="73"/>
          <w:w w:val="150"/>
        </w:rPr>
        <w:t xml:space="preserve"> </w:t>
      </w:r>
      <w:r>
        <w:rPr>
          <w:w w:val="115"/>
        </w:rPr>
        <w:t>provozované</w:t>
      </w:r>
      <w:r>
        <w:rPr>
          <w:spacing w:val="72"/>
          <w:w w:val="150"/>
        </w:rPr>
        <w:t xml:space="preserve"> </w:t>
      </w:r>
      <w:r>
        <w:rPr>
          <w:w w:val="115"/>
        </w:rPr>
        <w:t>na</w:t>
      </w:r>
      <w:r>
        <w:rPr>
          <w:spacing w:val="73"/>
          <w:w w:val="150"/>
        </w:rPr>
        <w:t xml:space="preserve"> </w:t>
      </w:r>
      <w:r>
        <w:rPr>
          <w:w w:val="115"/>
        </w:rPr>
        <w:t>webové</w:t>
      </w:r>
      <w:r>
        <w:rPr>
          <w:spacing w:val="72"/>
          <w:w w:val="150"/>
        </w:rPr>
        <w:t xml:space="preserve"> </w:t>
      </w:r>
      <w:r>
        <w:rPr>
          <w:spacing w:val="-2"/>
          <w:w w:val="115"/>
        </w:rPr>
        <w:t>adrese</w:t>
      </w:r>
    </w:p>
    <w:p w14:paraId="7D0ED5D9" w14:textId="77777777" w:rsidR="00963E0C" w:rsidRDefault="00000000">
      <w:pPr>
        <w:pStyle w:val="Zkladntext"/>
        <w:spacing w:before="79" w:line="316" w:lineRule="auto"/>
        <w:ind w:left="63" w:right="203"/>
        <w:jc w:val="both"/>
      </w:pPr>
      <w:r>
        <w:rPr>
          <w:w w:val="110"/>
        </w:rPr>
        <w:t>„platby.otevrenamesta.cz“, které umožňuje klientům (občanům) realizovat elektronickou cestou platby partnerům (obcím a dalším organizacím) za vybrané produkty (zejména občanské služby). Portál je provozován jako veřejná služba Provozovatele Portálu.</w:t>
      </w:r>
    </w:p>
    <w:p w14:paraId="3D2ECDFC" w14:textId="77777777" w:rsidR="00963E0C" w:rsidRDefault="00000000">
      <w:pPr>
        <w:pStyle w:val="Zkladntext"/>
        <w:spacing w:before="212"/>
        <w:ind w:right="140"/>
        <w:jc w:val="center"/>
      </w:pPr>
      <w:r>
        <w:rPr>
          <w:w w:val="105"/>
        </w:rPr>
        <w:t>Čl.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II</w:t>
      </w:r>
    </w:p>
    <w:p w14:paraId="47A1029B" w14:textId="77777777" w:rsidR="00963E0C" w:rsidRDefault="00000000">
      <w:pPr>
        <w:pStyle w:val="Zkladntext"/>
        <w:spacing w:before="79" w:line="316" w:lineRule="auto"/>
        <w:ind w:left="63" w:right="202"/>
        <w:jc w:val="both"/>
      </w:pPr>
      <w:r>
        <w:rPr>
          <w:w w:val="110"/>
        </w:rPr>
        <w:t>Smluvní strany uzavírají tuto smlouvu, na jejímž základě bude Partnerovi Portálu umožněno používat Portál za účelem poskytování nabídky jeho produktů zejména klientům (občanům), kteří mohou Portál použít k úhradě produktů elektronickou cestou.</w:t>
      </w:r>
    </w:p>
    <w:p w14:paraId="06EDC7C8" w14:textId="77777777" w:rsidR="00963E0C" w:rsidRDefault="00963E0C">
      <w:pPr>
        <w:pStyle w:val="Zkladntext"/>
        <w:spacing w:line="316" w:lineRule="auto"/>
        <w:jc w:val="both"/>
        <w:sectPr w:rsidR="00963E0C">
          <w:type w:val="continuous"/>
          <w:pgSz w:w="11910" w:h="16840"/>
          <w:pgMar w:top="1020" w:right="850" w:bottom="280" w:left="992" w:header="708" w:footer="708" w:gutter="0"/>
          <w:cols w:space="708"/>
        </w:sectPr>
      </w:pPr>
    </w:p>
    <w:p w14:paraId="6B160478" w14:textId="77777777" w:rsidR="00963E0C" w:rsidRDefault="00000000">
      <w:pPr>
        <w:pStyle w:val="Zkladntext"/>
        <w:spacing w:before="78"/>
        <w:ind w:right="140"/>
        <w:jc w:val="center"/>
      </w:pPr>
      <w:r>
        <w:rPr>
          <w:w w:val="105"/>
        </w:rPr>
        <w:lastRenderedPageBreak/>
        <w:t>Čl.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III</w:t>
      </w:r>
    </w:p>
    <w:p w14:paraId="46B64E01" w14:textId="77777777" w:rsidR="00963E0C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line="316" w:lineRule="auto"/>
        <w:ind w:right="177" w:firstLine="0"/>
        <w:rPr>
          <w:sz w:val="21"/>
        </w:rPr>
      </w:pPr>
      <w:r>
        <w:rPr>
          <w:w w:val="110"/>
          <w:sz w:val="21"/>
        </w:rPr>
        <w:t>Tato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smlouva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je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součástí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registračního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procesu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v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rámci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Portálu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je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nutnou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podmínkou užívání služeb Portálu Partnerem Portálu.</w:t>
      </w:r>
    </w:p>
    <w:p w14:paraId="5ADB511B" w14:textId="77777777" w:rsidR="00963E0C" w:rsidRDefault="00963E0C">
      <w:pPr>
        <w:pStyle w:val="Zkladntext"/>
        <w:spacing w:before="58"/>
      </w:pPr>
    </w:p>
    <w:p w14:paraId="2AC3635C" w14:textId="0E636E27" w:rsidR="00963E0C" w:rsidRDefault="00000000">
      <w:pPr>
        <w:pStyle w:val="Odstavecseseznamem"/>
        <w:numPr>
          <w:ilvl w:val="0"/>
          <w:numId w:val="6"/>
        </w:numPr>
        <w:tabs>
          <w:tab w:val="left" w:pos="409"/>
          <w:tab w:val="left" w:pos="480"/>
        </w:tabs>
        <w:spacing w:before="0" w:line="316" w:lineRule="auto"/>
        <w:ind w:left="480" w:right="1167" w:hanging="418"/>
        <w:rPr>
          <w:i/>
          <w:sz w:val="21"/>
        </w:rPr>
      </w:pPr>
      <w:r>
        <w:rPr>
          <w:w w:val="110"/>
          <w:sz w:val="21"/>
        </w:rPr>
        <w:t xml:space="preserve">Údaje Partnera Portálu nutné k dokončení registračního procesu v rámci Portálu: </w:t>
      </w:r>
      <w:r>
        <w:rPr>
          <w:noProof/>
          <w:position w:val="2"/>
          <w:sz w:val="21"/>
        </w:rPr>
        <w:drawing>
          <wp:inline distT="0" distB="0" distL="0" distR="0" wp14:anchorId="0EDD58BD" wp14:editId="5CA1F6F1">
            <wp:extent cx="46672" cy="466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 xml:space="preserve">Jméno/Název: </w:t>
      </w:r>
      <w:r>
        <w:rPr>
          <w:i/>
          <w:color w:val="000000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w w:val="110"/>
          <w:sz w:val="21"/>
          <w:shd w:val="clear" w:color="auto" w:fill="FFFFDF"/>
        </w:rPr>
        <w:t xml:space="preserve">                       </w:t>
      </w:r>
      <w:r>
        <w:rPr>
          <w:i/>
          <w:color w:val="000000"/>
          <w:spacing w:val="40"/>
          <w:w w:val="110"/>
          <w:sz w:val="21"/>
          <w:shd w:val="clear" w:color="auto" w:fill="FFFFDF"/>
        </w:rPr>
        <w:t xml:space="preserve"> </w:t>
      </w:r>
    </w:p>
    <w:p w14:paraId="24C77F24" w14:textId="08EB723F" w:rsidR="00963E0C" w:rsidRDefault="00000000">
      <w:pPr>
        <w:spacing w:before="1"/>
        <w:ind w:left="480"/>
        <w:rPr>
          <w:i/>
          <w:sz w:val="21"/>
        </w:rPr>
      </w:pPr>
      <w:r>
        <w:rPr>
          <w:noProof/>
          <w:position w:val="2"/>
        </w:rPr>
        <w:drawing>
          <wp:inline distT="0" distB="0" distL="0" distR="0" wp14:anchorId="4C8B62CD" wp14:editId="1A5A37DA">
            <wp:extent cx="46672" cy="466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w w:val="110"/>
          <w:sz w:val="20"/>
        </w:rPr>
        <w:t xml:space="preserve"> </w:t>
      </w:r>
      <w:r>
        <w:rPr>
          <w:w w:val="110"/>
          <w:sz w:val="21"/>
        </w:rPr>
        <w:t xml:space="preserve">Právní forma: </w:t>
      </w:r>
      <w:r>
        <w:rPr>
          <w:i/>
          <w:color w:val="000000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w w:val="110"/>
          <w:sz w:val="21"/>
          <w:shd w:val="clear" w:color="auto" w:fill="FFFFDF"/>
        </w:rPr>
        <w:t xml:space="preserve">          </w:t>
      </w:r>
      <w:r>
        <w:rPr>
          <w:i/>
          <w:color w:val="000000"/>
          <w:spacing w:val="40"/>
          <w:w w:val="110"/>
          <w:sz w:val="21"/>
          <w:shd w:val="clear" w:color="auto" w:fill="FFFFDF"/>
        </w:rPr>
        <w:t xml:space="preserve"> </w:t>
      </w:r>
    </w:p>
    <w:p w14:paraId="14653CD5" w14:textId="1F4406A3" w:rsidR="00963E0C" w:rsidRDefault="00000000">
      <w:pPr>
        <w:spacing w:before="79"/>
        <w:ind w:left="480"/>
        <w:rPr>
          <w:i/>
          <w:sz w:val="21"/>
        </w:rPr>
      </w:pPr>
      <w:r>
        <w:rPr>
          <w:noProof/>
          <w:position w:val="2"/>
        </w:rPr>
        <w:drawing>
          <wp:inline distT="0" distB="0" distL="0" distR="0" wp14:anchorId="121D76D2" wp14:editId="0F641ADA">
            <wp:extent cx="46672" cy="4667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 w:rsidR="00A07023">
        <w:rPr>
          <w:w w:val="115"/>
          <w:sz w:val="21"/>
        </w:rPr>
        <w:t xml:space="preserve">IČ: </w:t>
      </w:r>
      <w:r w:rsidR="00A07023">
        <w:rPr>
          <w:i/>
          <w:color w:val="000000"/>
          <w:w w:val="115"/>
          <w:sz w:val="21"/>
          <w:shd w:val="clear" w:color="auto" w:fill="FFFFDF"/>
        </w:rPr>
        <w:t xml:space="preserve">                </w:t>
      </w:r>
      <w:r>
        <w:rPr>
          <w:i/>
          <w:color w:val="000000"/>
          <w:spacing w:val="40"/>
          <w:w w:val="120"/>
          <w:sz w:val="21"/>
          <w:shd w:val="clear" w:color="auto" w:fill="FFFFDF"/>
        </w:rPr>
        <w:t xml:space="preserve"> </w:t>
      </w:r>
    </w:p>
    <w:p w14:paraId="0ADB6610" w14:textId="77777777" w:rsidR="00963E0C" w:rsidRDefault="00000000">
      <w:pPr>
        <w:pStyle w:val="Zkladntext"/>
        <w:spacing w:before="79"/>
        <w:ind w:left="480"/>
      </w:pPr>
      <w:r>
        <w:rPr>
          <w:noProof/>
          <w:position w:val="2"/>
        </w:rPr>
        <w:drawing>
          <wp:inline distT="0" distB="0" distL="0" distR="0" wp14:anchorId="0E66D864" wp14:editId="1A883AD7">
            <wp:extent cx="46672" cy="4667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w w:val="110"/>
        </w:rPr>
        <w:t>Adresa:</w:t>
      </w:r>
    </w:p>
    <w:p w14:paraId="1DE72D82" w14:textId="4725A944" w:rsidR="00963E0C" w:rsidRDefault="00000000">
      <w:pPr>
        <w:spacing w:before="79"/>
        <w:ind w:left="663"/>
        <w:rPr>
          <w:i/>
          <w:sz w:val="21"/>
        </w:rPr>
      </w:pPr>
      <w:r>
        <w:rPr>
          <w:i/>
          <w:color w:val="000000"/>
          <w:spacing w:val="3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3"/>
          <w:w w:val="110"/>
          <w:sz w:val="21"/>
          <w:shd w:val="clear" w:color="auto" w:fill="FFFFDF"/>
        </w:rPr>
        <w:t xml:space="preserve">                                         </w:t>
      </w:r>
      <w:r>
        <w:rPr>
          <w:i/>
          <w:color w:val="000000"/>
          <w:spacing w:val="40"/>
          <w:w w:val="110"/>
          <w:sz w:val="21"/>
          <w:shd w:val="clear" w:color="auto" w:fill="FFFFDF"/>
        </w:rPr>
        <w:t xml:space="preserve"> </w:t>
      </w:r>
    </w:p>
    <w:p w14:paraId="48C9A8D2" w14:textId="77777777" w:rsidR="00963E0C" w:rsidRDefault="00000000">
      <w:pPr>
        <w:pStyle w:val="Zkladntext"/>
        <w:spacing w:before="79"/>
        <w:ind w:left="480"/>
      </w:pPr>
      <w:r>
        <w:rPr>
          <w:noProof/>
          <w:position w:val="2"/>
        </w:rPr>
        <w:drawing>
          <wp:inline distT="0" distB="0" distL="0" distR="0" wp14:anchorId="7745FAA8" wp14:editId="52ADF3D8">
            <wp:extent cx="46672" cy="4667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  <w:w w:val="110"/>
          <w:sz w:val="20"/>
        </w:rPr>
        <w:t xml:space="preserve"> </w:t>
      </w:r>
      <w:r>
        <w:rPr>
          <w:w w:val="110"/>
        </w:rPr>
        <w:t>Číslo</w:t>
      </w:r>
      <w:r>
        <w:rPr>
          <w:spacing w:val="11"/>
          <w:w w:val="110"/>
        </w:rPr>
        <w:t xml:space="preserve"> </w:t>
      </w:r>
      <w:r>
        <w:rPr>
          <w:w w:val="110"/>
        </w:rPr>
        <w:t>bankovního</w:t>
      </w:r>
      <w:r>
        <w:rPr>
          <w:spacing w:val="11"/>
          <w:w w:val="110"/>
        </w:rPr>
        <w:t xml:space="preserve"> </w:t>
      </w:r>
      <w:r>
        <w:rPr>
          <w:w w:val="110"/>
        </w:rPr>
        <w:t>účtu</w:t>
      </w:r>
      <w:r>
        <w:rPr>
          <w:spacing w:val="11"/>
          <w:w w:val="110"/>
        </w:rPr>
        <w:t xml:space="preserve"> </w:t>
      </w:r>
      <w:r>
        <w:rPr>
          <w:w w:val="110"/>
        </w:rPr>
        <w:t>pro</w:t>
      </w:r>
      <w:r>
        <w:rPr>
          <w:spacing w:val="11"/>
          <w:w w:val="110"/>
        </w:rPr>
        <w:t xml:space="preserve"> </w:t>
      </w:r>
      <w:r>
        <w:rPr>
          <w:w w:val="110"/>
        </w:rPr>
        <w:t>příchozí</w:t>
      </w:r>
      <w:r>
        <w:rPr>
          <w:spacing w:val="11"/>
          <w:w w:val="110"/>
        </w:rPr>
        <w:t xml:space="preserve"> </w:t>
      </w:r>
      <w:r>
        <w:rPr>
          <w:w w:val="110"/>
        </w:rPr>
        <w:t>platby</w:t>
      </w:r>
      <w:r>
        <w:rPr>
          <w:spacing w:val="11"/>
          <w:w w:val="110"/>
        </w:rPr>
        <w:t xml:space="preserve"> </w:t>
      </w:r>
      <w:r>
        <w:rPr>
          <w:w w:val="110"/>
        </w:rPr>
        <w:t>za</w:t>
      </w:r>
      <w:r>
        <w:rPr>
          <w:spacing w:val="11"/>
          <w:w w:val="110"/>
        </w:rPr>
        <w:t xml:space="preserve"> </w:t>
      </w:r>
      <w:r>
        <w:rPr>
          <w:w w:val="110"/>
        </w:rPr>
        <w:t>nabízené</w:t>
      </w:r>
      <w:r>
        <w:rPr>
          <w:spacing w:val="11"/>
          <w:w w:val="110"/>
        </w:rPr>
        <w:t xml:space="preserve"> </w:t>
      </w:r>
      <w:r>
        <w:rPr>
          <w:w w:val="110"/>
        </w:rPr>
        <w:t>Produkty:</w:t>
      </w:r>
    </w:p>
    <w:p w14:paraId="7B5E5CE6" w14:textId="659C6A22" w:rsidR="00963E0C" w:rsidRDefault="00000000">
      <w:pPr>
        <w:spacing w:before="78"/>
        <w:ind w:left="663"/>
        <w:rPr>
          <w:i/>
          <w:sz w:val="21"/>
        </w:rPr>
      </w:pPr>
      <w:r>
        <w:rPr>
          <w:i/>
          <w:color w:val="000000"/>
          <w:spacing w:val="1"/>
          <w:w w:val="115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1"/>
          <w:w w:val="115"/>
          <w:sz w:val="21"/>
          <w:shd w:val="clear" w:color="auto" w:fill="FFFFDF"/>
        </w:rPr>
        <w:t xml:space="preserve">                               </w:t>
      </w:r>
      <w:r>
        <w:rPr>
          <w:i/>
          <w:color w:val="000000"/>
          <w:spacing w:val="40"/>
          <w:w w:val="115"/>
          <w:sz w:val="21"/>
          <w:shd w:val="clear" w:color="auto" w:fill="FFFFDF"/>
        </w:rPr>
        <w:t xml:space="preserve"> </w:t>
      </w:r>
    </w:p>
    <w:p w14:paraId="6E1ED0DF" w14:textId="77777777" w:rsidR="00963E0C" w:rsidRDefault="00000000">
      <w:pPr>
        <w:pStyle w:val="Zkladntext"/>
        <w:spacing w:before="79"/>
        <w:ind w:left="480"/>
      </w:pPr>
      <w:r>
        <w:rPr>
          <w:noProof/>
          <w:position w:val="2"/>
        </w:rPr>
        <w:drawing>
          <wp:inline distT="0" distB="0" distL="0" distR="0" wp14:anchorId="76708633" wp14:editId="55D93F79">
            <wp:extent cx="46672" cy="4667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Datová schránka:</w:t>
      </w:r>
    </w:p>
    <w:p w14:paraId="2F3FFBD1" w14:textId="77777777" w:rsidR="00963E0C" w:rsidRDefault="00000000">
      <w:pPr>
        <w:pStyle w:val="Zkladntext"/>
        <w:spacing w:before="79"/>
        <w:ind w:left="480"/>
      </w:pPr>
      <w:r>
        <w:rPr>
          <w:noProof/>
          <w:position w:val="2"/>
        </w:rPr>
        <w:drawing>
          <wp:inline distT="0" distB="0" distL="0" distR="0" wp14:anchorId="0A64E2FF" wp14:editId="5B65028A">
            <wp:extent cx="46672" cy="466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w w:val="110"/>
          <w:sz w:val="20"/>
        </w:rPr>
        <w:t xml:space="preserve"> </w:t>
      </w:r>
      <w:r>
        <w:rPr>
          <w:w w:val="110"/>
        </w:rPr>
        <w:t>Osoba podepisující jménem Partnera Portálu tuto smlouvu</w:t>
      </w:r>
    </w:p>
    <w:p w14:paraId="44AC3DB1" w14:textId="04197415" w:rsidR="00963E0C" w:rsidRDefault="00000000">
      <w:pPr>
        <w:pStyle w:val="Odstavecseseznamem"/>
        <w:numPr>
          <w:ilvl w:val="0"/>
          <w:numId w:val="5"/>
        </w:numPr>
        <w:tabs>
          <w:tab w:val="left" w:pos="805"/>
        </w:tabs>
        <w:ind w:left="805" w:hanging="142"/>
        <w:rPr>
          <w:i/>
          <w:sz w:val="21"/>
        </w:rPr>
      </w:pPr>
      <w:r>
        <w:rPr>
          <w:w w:val="110"/>
          <w:sz w:val="21"/>
        </w:rPr>
        <w:t>Jméno:</w:t>
      </w:r>
      <w:r>
        <w:rPr>
          <w:spacing w:val="-7"/>
          <w:w w:val="110"/>
          <w:sz w:val="21"/>
        </w:rPr>
        <w:t xml:space="preserve"> </w:t>
      </w:r>
      <w:r>
        <w:rPr>
          <w:i/>
          <w:color w:val="000000"/>
          <w:spacing w:val="2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2"/>
          <w:w w:val="110"/>
          <w:sz w:val="21"/>
          <w:shd w:val="clear" w:color="auto" w:fill="FFFFDF"/>
        </w:rPr>
        <w:t xml:space="preserve">                           </w:t>
      </w:r>
      <w:r>
        <w:rPr>
          <w:i/>
          <w:color w:val="000000"/>
          <w:spacing w:val="40"/>
          <w:w w:val="110"/>
          <w:sz w:val="21"/>
          <w:shd w:val="clear" w:color="auto" w:fill="FFFFDF"/>
        </w:rPr>
        <w:t xml:space="preserve"> </w:t>
      </w:r>
    </w:p>
    <w:p w14:paraId="1EC7950E" w14:textId="31129683" w:rsidR="00963E0C" w:rsidRDefault="00000000">
      <w:pPr>
        <w:pStyle w:val="Odstavecseseznamem"/>
        <w:numPr>
          <w:ilvl w:val="0"/>
          <w:numId w:val="5"/>
        </w:numPr>
        <w:tabs>
          <w:tab w:val="left" w:pos="804"/>
        </w:tabs>
        <w:spacing w:line="316" w:lineRule="auto"/>
        <w:ind w:right="2351" w:firstLine="182"/>
        <w:rPr>
          <w:sz w:val="21"/>
        </w:rPr>
      </w:pPr>
      <w:r>
        <w:rPr>
          <w:w w:val="110"/>
          <w:sz w:val="21"/>
        </w:rPr>
        <w:t>Kontaktní</w:t>
      </w:r>
      <w:r>
        <w:rPr>
          <w:spacing w:val="29"/>
          <w:w w:val="110"/>
          <w:sz w:val="21"/>
        </w:rPr>
        <w:t xml:space="preserve"> </w:t>
      </w:r>
      <w:r>
        <w:rPr>
          <w:w w:val="110"/>
          <w:sz w:val="21"/>
        </w:rPr>
        <w:t>údaje:</w:t>
      </w:r>
      <w:r>
        <w:rPr>
          <w:spacing w:val="29"/>
          <w:w w:val="110"/>
          <w:sz w:val="21"/>
        </w:rPr>
        <w:t xml:space="preserve"> </w:t>
      </w:r>
      <w:r>
        <w:rPr>
          <w:w w:val="110"/>
          <w:sz w:val="21"/>
        </w:rPr>
        <w:t>tel.:</w:t>
      </w:r>
      <w:r>
        <w:rPr>
          <w:spacing w:val="29"/>
          <w:w w:val="110"/>
          <w:sz w:val="21"/>
        </w:rPr>
        <w:t xml:space="preserve"> </w:t>
      </w:r>
      <w:r w:rsidR="00A07023">
        <w:rPr>
          <w:i/>
          <w:color w:val="000000"/>
          <w:spacing w:val="2"/>
          <w:w w:val="110"/>
          <w:sz w:val="21"/>
          <w:shd w:val="clear" w:color="auto" w:fill="FFFFDF"/>
        </w:rPr>
        <w:t xml:space="preserve">                         </w:t>
      </w:r>
      <w:proofErr w:type="gramStart"/>
      <w:r w:rsidR="00A07023">
        <w:rPr>
          <w:i/>
          <w:color w:val="000000"/>
          <w:spacing w:val="2"/>
          <w:w w:val="110"/>
          <w:sz w:val="21"/>
          <w:shd w:val="clear" w:color="auto" w:fill="FFFFDF"/>
        </w:rPr>
        <w:t xml:space="preserve">  </w:t>
      </w:r>
      <w:r>
        <w:rPr>
          <w:w w:val="110"/>
          <w:sz w:val="21"/>
        </w:rPr>
        <w:t>,</w:t>
      </w:r>
      <w:proofErr w:type="gramEnd"/>
      <w:r>
        <w:rPr>
          <w:spacing w:val="29"/>
          <w:w w:val="110"/>
          <w:sz w:val="21"/>
        </w:rPr>
        <w:t xml:space="preserve"> </w:t>
      </w:r>
      <w:r>
        <w:rPr>
          <w:w w:val="110"/>
          <w:sz w:val="21"/>
        </w:rPr>
        <w:t>email:</w:t>
      </w:r>
      <w:r>
        <w:rPr>
          <w:spacing w:val="29"/>
          <w:w w:val="110"/>
          <w:sz w:val="21"/>
        </w:rPr>
        <w:t xml:space="preserve"> </w:t>
      </w:r>
      <w:hyperlink r:id="rId8">
        <w:r w:rsidR="00A07023">
          <w:rPr>
            <w:i/>
            <w:color w:val="000000"/>
            <w:spacing w:val="2"/>
            <w:w w:val="110"/>
            <w:sz w:val="21"/>
            <w:shd w:val="clear" w:color="auto" w:fill="FFFFDF"/>
          </w:rPr>
          <w:t xml:space="preserve">                           </w:t>
        </w:r>
      </w:hyperlink>
      <w:r>
        <w:rPr>
          <w:w w:val="110"/>
          <w:sz w:val="21"/>
        </w:rPr>
        <w:t xml:space="preserve"> </w:t>
      </w:r>
      <w:r>
        <w:rPr>
          <w:noProof/>
          <w:position w:val="2"/>
          <w:sz w:val="21"/>
        </w:rPr>
        <w:drawing>
          <wp:inline distT="0" distB="0" distL="0" distR="0" wp14:anchorId="4D1F40EC" wp14:editId="430A80F1">
            <wp:extent cx="46672" cy="4667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" cy="4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Administrátor účtu Partnera Portálu</w:t>
      </w:r>
    </w:p>
    <w:p w14:paraId="69AE072F" w14:textId="73ACE359" w:rsidR="00963E0C" w:rsidRDefault="00000000">
      <w:pPr>
        <w:pStyle w:val="Odstavecseseznamem"/>
        <w:numPr>
          <w:ilvl w:val="0"/>
          <w:numId w:val="5"/>
        </w:numPr>
        <w:tabs>
          <w:tab w:val="left" w:pos="805"/>
        </w:tabs>
        <w:spacing w:before="1"/>
        <w:ind w:left="805" w:hanging="142"/>
        <w:rPr>
          <w:i/>
          <w:sz w:val="21"/>
        </w:rPr>
      </w:pPr>
      <w:r>
        <w:rPr>
          <w:w w:val="110"/>
          <w:sz w:val="21"/>
        </w:rPr>
        <w:t>Jméno:</w:t>
      </w:r>
      <w:r>
        <w:rPr>
          <w:spacing w:val="-7"/>
          <w:w w:val="110"/>
          <w:sz w:val="21"/>
        </w:rPr>
        <w:t xml:space="preserve"> </w:t>
      </w:r>
      <w:r>
        <w:rPr>
          <w:i/>
          <w:color w:val="000000"/>
          <w:spacing w:val="2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2"/>
          <w:w w:val="110"/>
          <w:sz w:val="21"/>
          <w:shd w:val="clear" w:color="auto" w:fill="FFFFDF"/>
        </w:rPr>
        <w:t xml:space="preserve">                        </w:t>
      </w:r>
      <w:r>
        <w:rPr>
          <w:i/>
          <w:color w:val="000000"/>
          <w:spacing w:val="40"/>
          <w:w w:val="110"/>
          <w:sz w:val="21"/>
          <w:shd w:val="clear" w:color="auto" w:fill="FFFFDF"/>
        </w:rPr>
        <w:t xml:space="preserve"> </w:t>
      </w:r>
    </w:p>
    <w:p w14:paraId="545692C1" w14:textId="0CE54174" w:rsidR="00963E0C" w:rsidRDefault="00000000">
      <w:pPr>
        <w:pStyle w:val="Odstavecseseznamem"/>
        <w:numPr>
          <w:ilvl w:val="0"/>
          <w:numId w:val="5"/>
        </w:numPr>
        <w:tabs>
          <w:tab w:val="left" w:pos="805"/>
        </w:tabs>
        <w:ind w:left="805" w:hanging="142"/>
        <w:rPr>
          <w:i/>
          <w:sz w:val="21"/>
        </w:rPr>
      </w:pPr>
      <w:r>
        <w:rPr>
          <w:w w:val="110"/>
          <w:sz w:val="21"/>
        </w:rPr>
        <w:t>Kontaktní</w:t>
      </w:r>
      <w:r>
        <w:rPr>
          <w:spacing w:val="10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údaje:</w:t>
      </w:r>
      <w:r>
        <w:rPr>
          <w:spacing w:val="11"/>
          <w:w w:val="110"/>
          <w:sz w:val="21"/>
        </w:rPr>
        <w:t xml:space="preserve"> </w:t>
      </w:r>
      <w:r>
        <w:rPr>
          <w:i/>
          <w:color w:val="000000"/>
          <w:spacing w:val="21"/>
          <w:w w:val="110"/>
          <w:sz w:val="21"/>
          <w:shd w:val="clear" w:color="auto" w:fill="FFFFDF"/>
        </w:rPr>
        <w:t xml:space="preserve"> </w:t>
      </w:r>
      <w:r>
        <w:rPr>
          <w:i/>
          <w:color w:val="000000"/>
          <w:w w:val="110"/>
          <w:sz w:val="21"/>
          <w:shd w:val="clear" w:color="auto" w:fill="FFFFDF"/>
        </w:rPr>
        <w:t>tel.</w:t>
      </w:r>
      <w:proofErr w:type="gramEnd"/>
      <w:r>
        <w:rPr>
          <w:i/>
          <w:color w:val="000000"/>
          <w:w w:val="110"/>
          <w:sz w:val="21"/>
          <w:shd w:val="clear" w:color="auto" w:fill="FFFFDF"/>
        </w:rPr>
        <w:t>:</w:t>
      </w:r>
      <w:r>
        <w:rPr>
          <w:i/>
          <w:color w:val="000000"/>
          <w:spacing w:val="10"/>
          <w:w w:val="110"/>
          <w:sz w:val="21"/>
          <w:shd w:val="clear" w:color="auto" w:fill="FFFFDF"/>
        </w:rPr>
        <w:t xml:space="preserve"> </w:t>
      </w:r>
      <w:r w:rsidR="00A07023">
        <w:rPr>
          <w:i/>
          <w:color w:val="000000"/>
          <w:spacing w:val="10"/>
          <w:w w:val="110"/>
          <w:sz w:val="21"/>
          <w:shd w:val="clear" w:color="auto" w:fill="FFFFDF"/>
        </w:rPr>
        <w:t xml:space="preserve">                     </w:t>
      </w:r>
      <w:proofErr w:type="gramStart"/>
      <w:r w:rsidR="00A07023">
        <w:rPr>
          <w:i/>
          <w:color w:val="000000"/>
          <w:spacing w:val="10"/>
          <w:w w:val="110"/>
          <w:sz w:val="21"/>
          <w:shd w:val="clear" w:color="auto" w:fill="FFFFDF"/>
        </w:rPr>
        <w:t xml:space="preserve">  </w:t>
      </w:r>
      <w:r>
        <w:rPr>
          <w:i/>
          <w:color w:val="000000"/>
          <w:w w:val="110"/>
          <w:sz w:val="21"/>
          <w:shd w:val="clear" w:color="auto" w:fill="FFFFDF"/>
        </w:rPr>
        <w:t>,</w:t>
      </w:r>
      <w:proofErr w:type="gramEnd"/>
      <w:r>
        <w:rPr>
          <w:i/>
          <w:color w:val="000000"/>
          <w:spacing w:val="11"/>
          <w:w w:val="110"/>
          <w:sz w:val="21"/>
          <w:shd w:val="clear" w:color="auto" w:fill="FFFFDF"/>
        </w:rPr>
        <w:t xml:space="preserve"> </w:t>
      </w:r>
      <w:hyperlink r:id="rId9">
        <w:proofErr w:type="gramStart"/>
        <w:r>
          <w:rPr>
            <w:i/>
            <w:color w:val="000000"/>
            <w:w w:val="110"/>
            <w:sz w:val="21"/>
            <w:shd w:val="clear" w:color="auto" w:fill="FFFFDF"/>
          </w:rPr>
          <w:t>email:</w:t>
        </w:r>
        <w:r>
          <w:rPr>
            <w:i/>
            <w:color w:val="000000"/>
            <w:spacing w:val="11"/>
            <w:w w:val="110"/>
            <w:sz w:val="21"/>
            <w:shd w:val="clear" w:color="auto" w:fill="FFFFDF"/>
          </w:rPr>
          <w:t xml:space="preserve"> </w:t>
        </w:r>
        <w:r w:rsidR="00A07023">
          <w:rPr>
            <w:i/>
            <w:color w:val="000000"/>
            <w:spacing w:val="11"/>
            <w:w w:val="110"/>
            <w:sz w:val="21"/>
            <w:shd w:val="clear" w:color="auto" w:fill="FFFFDF"/>
          </w:rPr>
          <w:t xml:space="preserve">  </w:t>
        </w:r>
        <w:proofErr w:type="gramEnd"/>
        <w:r w:rsidR="00A07023">
          <w:rPr>
            <w:i/>
            <w:color w:val="000000"/>
            <w:spacing w:val="11"/>
            <w:w w:val="110"/>
            <w:sz w:val="21"/>
            <w:shd w:val="clear" w:color="auto" w:fill="FFFFDF"/>
          </w:rPr>
          <w:t xml:space="preserve">                  </w:t>
        </w:r>
        <w:r>
          <w:rPr>
            <w:i/>
            <w:color w:val="000000"/>
            <w:spacing w:val="40"/>
            <w:w w:val="110"/>
            <w:sz w:val="21"/>
            <w:shd w:val="clear" w:color="auto" w:fill="FFFFDF"/>
          </w:rPr>
          <w:t xml:space="preserve"> </w:t>
        </w:r>
      </w:hyperlink>
    </w:p>
    <w:p w14:paraId="1848D98C" w14:textId="77777777" w:rsidR="00963E0C" w:rsidRDefault="00963E0C">
      <w:pPr>
        <w:pStyle w:val="Zkladntext"/>
        <w:spacing w:before="135"/>
        <w:rPr>
          <w:i/>
        </w:rPr>
      </w:pPr>
    </w:p>
    <w:p w14:paraId="3DCE84C2" w14:textId="77777777" w:rsidR="00963E0C" w:rsidRDefault="00000000">
      <w:pPr>
        <w:pStyle w:val="Odstavecseseznamem"/>
        <w:numPr>
          <w:ilvl w:val="0"/>
          <w:numId w:val="6"/>
        </w:numPr>
        <w:tabs>
          <w:tab w:val="left" w:pos="561"/>
        </w:tabs>
        <w:spacing w:before="0" w:line="316" w:lineRule="auto"/>
        <w:ind w:right="128" w:firstLine="0"/>
        <w:rPr>
          <w:sz w:val="21"/>
        </w:rPr>
      </w:pPr>
      <w:r>
        <w:rPr>
          <w:w w:val="110"/>
          <w:sz w:val="21"/>
        </w:rPr>
        <w:t>Partner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Portálu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je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povinen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každou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změnu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výše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údajů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uvedených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v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bodu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2)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čl.</w:t>
      </w:r>
      <w:r>
        <w:rPr>
          <w:spacing w:val="80"/>
          <w:w w:val="110"/>
          <w:sz w:val="21"/>
        </w:rPr>
        <w:t xml:space="preserve"> </w:t>
      </w:r>
      <w:r>
        <w:rPr>
          <w:w w:val="110"/>
          <w:sz w:val="21"/>
        </w:rPr>
        <w:t>III neprodleně ohlásit Provozovateli Portálu, nebo je sám ve svém uživatelském profilu změnit.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To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neplatí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pro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číslo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bankovního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účtu,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které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je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možné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změnit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výhradně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dodatkem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k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 xml:space="preserve">této </w:t>
      </w:r>
      <w:r>
        <w:rPr>
          <w:spacing w:val="-2"/>
          <w:w w:val="110"/>
          <w:sz w:val="21"/>
        </w:rPr>
        <w:t>smlouvě.</w:t>
      </w:r>
    </w:p>
    <w:p w14:paraId="36C7E975" w14:textId="77777777" w:rsidR="00963E0C" w:rsidRDefault="00963E0C">
      <w:pPr>
        <w:pStyle w:val="Zkladntext"/>
        <w:spacing w:before="59"/>
      </w:pPr>
    </w:p>
    <w:p w14:paraId="2E540552" w14:textId="77777777" w:rsidR="00963E0C" w:rsidRDefault="00000000">
      <w:pPr>
        <w:pStyle w:val="Zkladntext"/>
        <w:ind w:right="140"/>
        <w:jc w:val="center"/>
      </w:pPr>
      <w:r>
        <w:rPr>
          <w:w w:val="105"/>
        </w:rPr>
        <w:t>Čl.</w:t>
      </w:r>
      <w:r>
        <w:rPr>
          <w:spacing w:val="-9"/>
          <w:w w:val="105"/>
        </w:rPr>
        <w:t xml:space="preserve"> </w:t>
      </w:r>
      <w:r>
        <w:rPr>
          <w:spacing w:val="-5"/>
          <w:w w:val="110"/>
        </w:rPr>
        <w:t>IV</w:t>
      </w:r>
    </w:p>
    <w:p w14:paraId="685CF021" w14:textId="77777777" w:rsidR="00963E0C" w:rsidRDefault="00000000">
      <w:pPr>
        <w:pStyle w:val="Odstavecseseznamem"/>
        <w:numPr>
          <w:ilvl w:val="0"/>
          <w:numId w:val="4"/>
        </w:numPr>
        <w:tabs>
          <w:tab w:val="left" w:pos="561"/>
        </w:tabs>
        <w:spacing w:line="316" w:lineRule="auto"/>
        <w:ind w:right="129" w:firstLine="0"/>
        <w:rPr>
          <w:sz w:val="21"/>
        </w:rPr>
      </w:pPr>
      <w:r>
        <w:rPr>
          <w:w w:val="115"/>
          <w:sz w:val="21"/>
        </w:rPr>
        <w:t>Partner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Portálu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je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v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průběhu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provozování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Portálu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povinen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plně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dodržovat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 xml:space="preserve">všechny </w:t>
      </w:r>
      <w:r>
        <w:rPr>
          <w:w w:val="110"/>
          <w:sz w:val="21"/>
        </w:rPr>
        <w:t xml:space="preserve">relevantní právní normy vztahující se k provádění platebních operací. Partner Portálu je dále </w:t>
      </w:r>
      <w:r>
        <w:rPr>
          <w:w w:val="115"/>
          <w:sz w:val="21"/>
        </w:rPr>
        <w:t>povinen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se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řídit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Obchodními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podmínkami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Portálu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a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Pravidly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pro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zpracování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osobních</w:t>
      </w:r>
      <w:r>
        <w:rPr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údajů, které jsou nedílnou součástí této Smlouvy. Obchodní podmínky definují pojmy užité v této Smlouvě,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specifikují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závazné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postupy,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a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jsou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v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aktuální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verzi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dostupné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na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webu</w:t>
      </w:r>
      <w:r>
        <w:rPr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Portálu.</w:t>
      </w:r>
    </w:p>
    <w:p w14:paraId="50751DEB" w14:textId="77777777" w:rsidR="00963E0C" w:rsidRDefault="00963E0C">
      <w:pPr>
        <w:pStyle w:val="Zkladntext"/>
        <w:spacing w:before="60"/>
      </w:pPr>
    </w:p>
    <w:p w14:paraId="3809AAD8" w14:textId="77777777" w:rsidR="00963E0C" w:rsidRDefault="00000000">
      <w:pPr>
        <w:pStyle w:val="Odstavecseseznamem"/>
        <w:numPr>
          <w:ilvl w:val="0"/>
          <w:numId w:val="4"/>
        </w:numPr>
        <w:tabs>
          <w:tab w:val="left" w:pos="492"/>
        </w:tabs>
        <w:spacing w:before="0" w:line="316" w:lineRule="auto"/>
        <w:ind w:right="162" w:firstLine="0"/>
        <w:jc w:val="both"/>
        <w:rPr>
          <w:sz w:val="21"/>
        </w:rPr>
      </w:pPr>
      <w:r>
        <w:rPr>
          <w:w w:val="110"/>
          <w:sz w:val="21"/>
        </w:rPr>
        <w:t>Provozovatel Portálu je oprávněn s okamžitou platností pozastavit poskytování služeb Portálu Partnerovi Portálu v případech, kdy se Partner Portálu prokazatelně neřídí předpisy upravujícími fungování Portálu nebo jeho činnost může jiným způsobem narušit bezpečnost prováděných platebních transakcí.</w:t>
      </w:r>
    </w:p>
    <w:p w14:paraId="65EBFE94" w14:textId="77777777" w:rsidR="00963E0C" w:rsidRDefault="00963E0C">
      <w:pPr>
        <w:pStyle w:val="Zkladntext"/>
        <w:spacing w:before="60"/>
      </w:pPr>
    </w:p>
    <w:p w14:paraId="29925300" w14:textId="77777777" w:rsidR="00963E0C" w:rsidRDefault="00000000">
      <w:pPr>
        <w:pStyle w:val="Zkladntext"/>
        <w:ind w:right="140"/>
        <w:jc w:val="center"/>
      </w:pPr>
      <w:r>
        <w:rPr>
          <w:w w:val="105"/>
        </w:rPr>
        <w:t>Čl.</w:t>
      </w:r>
      <w:r>
        <w:rPr>
          <w:spacing w:val="-9"/>
          <w:w w:val="105"/>
        </w:rPr>
        <w:t xml:space="preserve"> </w:t>
      </w:r>
      <w:r>
        <w:rPr>
          <w:spacing w:val="-10"/>
          <w:w w:val="110"/>
        </w:rPr>
        <w:t>V</w:t>
      </w:r>
    </w:p>
    <w:p w14:paraId="6D86FBAB" w14:textId="77777777" w:rsidR="00963E0C" w:rsidRDefault="00000000">
      <w:pPr>
        <w:pStyle w:val="Odstavecseseznamem"/>
        <w:numPr>
          <w:ilvl w:val="0"/>
          <w:numId w:val="3"/>
        </w:numPr>
        <w:tabs>
          <w:tab w:val="left" w:pos="343"/>
        </w:tabs>
        <w:ind w:left="343" w:hanging="280"/>
        <w:jc w:val="both"/>
        <w:rPr>
          <w:sz w:val="21"/>
        </w:rPr>
      </w:pPr>
      <w:r>
        <w:rPr>
          <w:w w:val="110"/>
          <w:sz w:val="21"/>
        </w:rPr>
        <w:t>Tato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smlouva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se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uzavírá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na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dobu</w:t>
      </w:r>
      <w:r>
        <w:rPr>
          <w:spacing w:val="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neurčitou.</w:t>
      </w:r>
    </w:p>
    <w:p w14:paraId="6E71B2B3" w14:textId="77777777" w:rsidR="00963E0C" w:rsidRDefault="00963E0C">
      <w:pPr>
        <w:pStyle w:val="Zkladntext"/>
        <w:spacing w:before="134"/>
      </w:pPr>
    </w:p>
    <w:p w14:paraId="1AE1664E" w14:textId="77777777" w:rsidR="00963E0C" w:rsidRDefault="00000000">
      <w:pPr>
        <w:pStyle w:val="Odstavecseseznamem"/>
        <w:numPr>
          <w:ilvl w:val="0"/>
          <w:numId w:val="3"/>
        </w:numPr>
        <w:tabs>
          <w:tab w:val="left" w:pos="439"/>
        </w:tabs>
        <w:spacing w:before="1" w:line="316" w:lineRule="auto"/>
        <w:ind w:left="63" w:right="204" w:firstLine="0"/>
        <w:jc w:val="both"/>
        <w:rPr>
          <w:sz w:val="21"/>
        </w:rPr>
      </w:pPr>
      <w:r>
        <w:rPr>
          <w:w w:val="115"/>
          <w:sz w:val="21"/>
        </w:rPr>
        <w:t>Smlouvu může kterákoliv smluvní strana písemně vypovědět, platnost smlouvy v takovém případě skončí posledním dnem měsíce, který následuje po měsíci, kdy byla výpověď doručena druhé smluvní straně.</w:t>
      </w:r>
    </w:p>
    <w:p w14:paraId="541E79C1" w14:textId="77777777" w:rsidR="00963E0C" w:rsidRDefault="00963E0C">
      <w:pPr>
        <w:pStyle w:val="Odstavecseseznamem"/>
        <w:spacing w:line="316" w:lineRule="auto"/>
        <w:jc w:val="both"/>
        <w:rPr>
          <w:sz w:val="21"/>
        </w:rPr>
        <w:sectPr w:rsidR="00963E0C">
          <w:pgSz w:w="11910" w:h="16840"/>
          <w:pgMar w:top="1020" w:right="850" w:bottom="280" w:left="992" w:header="708" w:footer="708" w:gutter="0"/>
          <w:cols w:space="708"/>
        </w:sectPr>
      </w:pPr>
    </w:p>
    <w:p w14:paraId="3031BC87" w14:textId="77777777" w:rsidR="00963E0C" w:rsidRDefault="00000000">
      <w:pPr>
        <w:pStyle w:val="Zkladntext"/>
        <w:spacing w:before="78"/>
        <w:ind w:right="140"/>
        <w:jc w:val="center"/>
      </w:pPr>
      <w:r>
        <w:rPr>
          <w:w w:val="105"/>
        </w:rPr>
        <w:lastRenderedPageBreak/>
        <w:t>Čl.</w:t>
      </w:r>
      <w:r>
        <w:rPr>
          <w:spacing w:val="-9"/>
          <w:w w:val="105"/>
        </w:rPr>
        <w:t xml:space="preserve"> </w:t>
      </w:r>
      <w:r>
        <w:rPr>
          <w:spacing w:val="-5"/>
          <w:w w:val="110"/>
        </w:rPr>
        <w:t>VI</w:t>
      </w:r>
    </w:p>
    <w:p w14:paraId="7F1A5198" w14:textId="77777777" w:rsidR="00963E0C" w:rsidRDefault="00000000">
      <w:pPr>
        <w:pStyle w:val="Zkladntext"/>
        <w:spacing w:before="79" w:line="316" w:lineRule="auto"/>
        <w:ind w:left="63" w:right="201"/>
        <w:jc w:val="both"/>
      </w:pPr>
      <w:r>
        <w:rPr>
          <w:w w:val="110"/>
        </w:rPr>
        <w:t>V případě, že smlouva ke své platnosti vyžaduje schválení dalšího orgánu (např. Rada obce), Partner Portálu bere na vědomí, že je povinen tento souhlas zajistit a doložit ho</w:t>
      </w:r>
      <w:r>
        <w:rPr>
          <w:spacing w:val="40"/>
          <w:w w:val="110"/>
        </w:rPr>
        <w:t xml:space="preserve"> </w:t>
      </w:r>
      <w:r>
        <w:rPr>
          <w:w w:val="110"/>
        </w:rPr>
        <w:t>Provozovateli Portálu. Do doby doložení souhlasu Provozovateli Portálu není smlouva považována</w:t>
      </w:r>
      <w:r>
        <w:rPr>
          <w:spacing w:val="40"/>
          <w:w w:val="110"/>
        </w:rPr>
        <w:t xml:space="preserve"> </w:t>
      </w:r>
      <w:r>
        <w:rPr>
          <w:w w:val="110"/>
        </w:rPr>
        <w:t>za</w:t>
      </w:r>
      <w:r>
        <w:rPr>
          <w:spacing w:val="40"/>
          <w:w w:val="110"/>
        </w:rPr>
        <w:t xml:space="preserve"> </w:t>
      </w:r>
      <w:r>
        <w:rPr>
          <w:w w:val="110"/>
        </w:rPr>
        <w:t>kompletní</w:t>
      </w:r>
      <w:r>
        <w:rPr>
          <w:spacing w:val="40"/>
          <w:w w:val="110"/>
        </w:rPr>
        <w:t xml:space="preserve"> </w:t>
      </w:r>
      <w:r>
        <w:rPr>
          <w:w w:val="110"/>
        </w:rPr>
        <w:t>právní</w:t>
      </w:r>
      <w:r>
        <w:rPr>
          <w:spacing w:val="40"/>
          <w:w w:val="110"/>
        </w:rPr>
        <w:t xml:space="preserve"> </w:t>
      </w:r>
      <w:r>
        <w:rPr>
          <w:w w:val="110"/>
        </w:rPr>
        <w:t>dokument</w:t>
      </w:r>
      <w:r>
        <w:rPr>
          <w:spacing w:val="40"/>
          <w:w w:val="110"/>
        </w:rPr>
        <w:t xml:space="preserve"> </w:t>
      </w:r>
      <w:r>
        <w:rPr>
          <w:w w:val="110"/>
        </w:rPr>
        <w:t>řádně</w:t>
      </w:r>
      <w:r>
        <w:rPr>
          <w:spacing w:val="40"/>
          <w:w w:val="110"/>
        </w:rPr>
        <w:t xml:space="preserve"> </w:t>
      </w:r>
      <w:r>
        <w:rPr>
          <w:w w:val="110"/>
        </w:rPr>
        <w:t>podepsaný</w:t>
      </w:r>
      <w:r>
        <w:rPr>
          <w:spacing w:val="40"/>
          <w:w w:val="110"/>
        </w:rPr>
        <w:t xml:space="preserve"> </w:t>
      </w:r>
      <w:r>
        <w:rPr>
          <w:w w:val="110"/>
        </w:rPr>
        <w:t>oběma</w:t>
      </w:r>
      <w:r>
        <w:rPr>
          <w:spacing w:val="40"/>
          <w:w w:val="110"/>
        </w:rPr>
        <w:t xml:space="preserve"> </w:t>
      </w:r>
      <w:r>
        <w:rPr>
          <w:w w:val="110"/>
        </w:rPr>
        <w:t>smluvními</w:t>
      </w:r>
      <w:r>
        <w:rPr>
          <w:spacing w:val="40"/>
          <w:w w:val="110"/>
        </w:rPr>
        <w:t xml:space="preserve"> </w:t>
      </w:r>
      <w:r>
        <w:rPr>
          <w:w w:val="110"/>
        </w:rPr>
        <w:t>stranami.</w:t>
      </w:r>
    </w:p>
    <w:p w14:paraId="2FB92A28" w14:textId="77777777" w:rsidR="00963E0C" w:rsidRDefault="00000000">
      <w:pPr>
        <w:pStyle w:val="Zkladntext"/>
        <w:spacing w:before="213"/>
        <w:ind w:right="140"/>
        <w:jc w:val="center"/>
      </w:pPr>
      <w:r>
        <w:rPr>
          <w:w w:val="105"/>
        </w:rPr>
        <w:t>Čl.</w:t>
      </w:r>
      <w:r>
        <w:rPr>
          <w:spacing w:val="-9"/>
          <w:w w:val="105"/>
        </w:rPr>
        <w:t xml:space="preserve"> </w:t>
      </w:r>
      <w:r>
        <w:rPr>
          <w:spacing w:val="-5"/>
          <w:w w:val="110"/>
        </w:rPr>
        <w:t>VII</w:t>
      </w:r>
    </w:p>
    <w:p w14:paraId="6D9316C5" w14:textId="77777777" w:rsidR="00963E0C" w:rsidRDefault="00000000">
      <w:pPr>
        <w:pStyle w:val="Odstavecseseznamem"/>
        <w:numPr>
          <w:ilvl w:val="0"/>
          <w:numId w:val="1"/>
        </w:numPr>
        <w:tabs>
          <w:tab w:val="left" w:pos="552"/>
        </w:tabs>
        <w:spacing w:line="316" w:lineRule="auto"/>
        <w:ind w:right="131" w:firstLine="0"/>
        <w:rPr>
          <w:sz w:val="21"/>
        </w:rPr>
      </w:pPr>
      <w:r>
        <w:rPr>
          <w:w w:val="115"/>
          <w:sz w:val="21"/>
        </w:rPr>
        <w:t>Smluvní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strany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se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před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podpisem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smlouvy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seznámily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s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Obchodními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podmínkami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a Pravidly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pro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zpracování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osobních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údajů,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jejich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obsahu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rozumí,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souhlasí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s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nimi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a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zavazují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se jimi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řídit.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Na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důkaz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pravé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a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svobodné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vůle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připojují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svůj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podpis.</w:t>
      </w:r>
    </w:p>
    <w:p w14:paraId="3EDD8664" w14:textId="77777777" w:rsidR="00963E0C" w:rsidRDefault="00963E0C">
      <w:pPr>
        <w:pStyle w:val="Zkladntext"/>
        <w:spacing w:before="58"/>
      </w:pPr>
    </w:p>
    <w:p w14:paraId="537989DC" w14:textId="77777777" w:rsidR="00963E0C" w:rsidRDefault="00000000">
      <w:pPr>
        <w:pStyle w:val="Odstavecseseznamem"/>
        <w:numPr>
          <w:ilvl w:val="0"/>
          <w:numId w:val="1"/>
        </w:numPr>
        <w:tabs>
          <w:tab w:val="left" w:pos="492"/>
        </w:tabs>
        <w:spacing w:before="1" w:line="316" w:lineRule="auto"/>
        <w:ind w:right="162" w:firstLine="0"/>
        <w:rPr>
          <w:sz w:val="21"/>
        </w:rPr>
      </w:pPr>
      <w:r>
        <w:rPr>
          <w:w w:val="115"/>
          <w:sz w:val="21"/>
        </w:rPr>
        <w:t>Podpis této smlouvy Partnerem byl proveden osobně. Číslo bankovního účtu partnera bude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ověřeno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provedením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kontrolní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platby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ve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smyslu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Obchodních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podmínek.</w:t>
      </w:r>
    </w:p>
    <w:p w14:paraId="78AAAD76" w14:textId="77777777" w:rsidR="00963E0C" w:rsidRDefault="00963E0C">
      <w:pPr>
        <w:pStyle w:val="Zkladntext"/>
        <w:spacing w:before="57"/>
      </w:pPr>
    </w:p>
    <w:p w14:paraId="46CD8153" w14:textId="77777777" w:rsidR="00963E0C" w:rsidRDefault="00000000">
      <w:pPr>
        <w:pStyle w:val="Zkladntext"/>
        <w:ind w:right="140"/>
        <w:jc w:val="center"/>
      </w:pPr>
      <w:r>
        <w:rPr>
          <w:w w:val="105"/>
        </w:rPr>
        <w:t>Čl.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VIII</w:t>
      </w:r>
    </w:p>
    <w:p w14:paraId="54E737ED" w14:textId="77777777" w:rsidR="00963E0C" w:rsidRDefault="00000000">
      <w:pPr>
        <w:pStyle w:val="Odstavecseseznamem"/>
        <w:numPr>
          <w:ilvl w:val="0"/>
          <w:numId w:val="2"/>
        </w:numPr>
        <w:tabs>
          <w:tab w:val="left" w:pos="499"/>
        </w:tabs>
        <w:spacing w:line="316" w:lineRule="auto"/>
        <w:ind w:right="157" w:firstLine="0"/>
        <w:jc w:val="both"/>
        <w:rPr>
          <w:sz w:val="21"/>
        </w:rPr>
      </w:pPr>
      <w:r>
        <w:rPr>
          <w:w w:val="115"/>
          <w:sz w:val="21"/>
        </w:rPr>
        <w:t>Smlouva je vyhotovena ve dvou stejnopisech, a s výhradou specifikovanou ve čl. VI. nabývá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platnosti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a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účinnosti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podpisem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obou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smluvních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stran.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Vzhledem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ke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znění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§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3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odst.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 xml:space="preserve">2 písm. h) zákona č. 340/2015 Sb. se na tuto smlouvu povinnost zveřejnění v Registru smluv </w:t>
      </w:r>
      <w:r>
        <w:rPr>
          <w:spacing w:val="-2"/>
          <w:w w:val="115"/>
          <w:sz w:val="21"/>
        </w:rPr>
        <w:t>nevztahuje.</w:t>
      </w:r>
    </w:p>
    <w:p w14:paraId="455952B8" w14:textId="77777777" w:rsidR="00963E0C" w:rsidRDefault="00963E0C">
      <w:pPr>
        <w:pStyle w:val="Zkladntext"/>
        <w:spacing w:before="59"/>
      </w:pPr>
    </w:p>
    <w:p w14:paraId="0EC72B99" w14:textId="77777777" w:rsidR="00963E0C" w:rsidRDefault="00000000">
      <w:pPr>
        <w:pStyle w:val="Odstavecseseznamem"/>
        <w:numPr>
          <w:ilvl w:val="0"/>
          <w:numId w:val="2"/>
        </w:numPr>
        <w:tabs>
          <w:tab w:val="left" w:pos="413"/>
        </w:tabs>
        <w:spacing w:before="0" w:line="316" w:lineRule="auto"/>
        <w:ind w:right="202" w:firstLine="0"/>
        <w:jc w:val="both"/>
        <w:rPr>
          <w:sz w:val="21"/>
        </w:rPr>
      </w:pPr>
      <w:r>
        <w:rPr>
          <w:w w:val="110"/>
          <w:sz w:val="21"/>
        </w:rPr>
        <w:t>Stejnopis určený Partnerovi Portálu mu bude zpřístupněn v digitální verzi prostřednictvím Portálu v přiměřené lhůtě po uzavření smlouvy. Zaslání smlouvy v listinné podobě bude realizováno pouze v případě vyžádání Partnera Portálu.</w:t>
      </w:r>
    </w:p>
    <w:p w14:paraId="09E03C64" w14:textId="77777777" w:rsidR="00963E0C" w:rsidRDefault="00963E0C">
      <w:pPr>
        <w:pStyle w:val="Zkladntext"/>
        <w:spacing w:before="228"/>
        <w:rPr>
          <w:sz w:val="20"/>
        </w:rPr>
      </w:pPr>
    </w:p>
    <w:p w14:paraId="7A797774" w14:textId="77777777" w:rsidR="00963E0C" w:rsidRDefault="00963E0C">
      <w:pPr>
        <w:pStyle w:val="Zkladntext"/>
        <w:rPr>
          <w:sz w:val="20"/>
        </w:rPr>
        <w:sectPr w:rsidR="00963E0C">
          <w:pgSz w:w="11910" w:h="16840"/>
          <w:pgMar w:top="1020" w:right="850" w:bottom="280" w:left="992" w:header="708" w:footer="708" w:gutter="0"/>
          <w:cols w:space="708"/>
        </w:sectPr>
      </w:pPr>
    </w:p>
    <w:p w14:paraId="20E8A703" w14:textId="77777777" w:rsidR="00963E0C" w:rsidRDefault="00000000">
      <w:pPr>
        <w:pStyle w:val="Zkladntext"/>
        <w:spacing w:before="98"/>
        <w:ind w:left="596"/>
      </w:pPr>
      <w:r>
        <w:rPr>
          <w:w w:val="110"/>
        </w:rPr>
        <w:t>Podpis</w:t>
      </w:r>
      <w:r>
        <w:rPr>
          <w:spacing w:val="5"/>
          <w:w w:val="110"/>
        </w:rPr>
        <w:t xml:space="preserve"> </w:t>
      </w:r>
      <w:r>
        <w:rPr>
          <w:w w:val="110"/>
        </w:rPr>
        <w:t>Partnera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Portálu:</w:t>
      </w:r>
    </w:p>
    <w:p w14:paraId="185BD9F6" w14:textId="77777777" w:rsidR="00963E0C" w:rsidRDefault="00963E0C">
      <w:pPr>
        <w:pStyle w:val="Zkladntext"/>
        <w:spacing w:before="44"/>
      </w:pPr>
    </w:p>
    <w:p w14:paraId="16C56ADE" w14:textId="77777777" w:rsidR="00963E0C" w:rsidRDefault="00000000">
      <w:pPr>
        <w:pStyle w:val="Zkladntext"/>
        <w:spacing w:before="1"/>
        <w:ind w:left="596"/>
      </w:pPr>
      <w:r>
        <w:t>V</w:t>
      </w:r>
      <w:r>
        <w:rPr>
          <w:spacing w:val="22"/>
        </w:rPr>
        <w:t xml:space="preserve"> </w:t>
      </w:r>
      <w:r>
        <w:rPr>
          <w:spacing w:val="-2"/>
          <w:w w:val="85"/>
        </w:rPr>
        <w:t>...........................................</w:t>
      </w:r>
    </w:p>
    <w:p w14:paraId="2EA1787A" w14:textId="77777777" w:rsidR="00963E0C" w:rsidRDefault="00963E0C">
      <w:pPr>
        <w:pStyle w:val="Zkladntext"/>
      </w:pPr>
    </w:p>
    <w:p w14:paraId="0397B225" w14:textId="77777777" w:rsidR="00963E0C" w:rsidRDefault="00963E0C">
      <w:pPr>
        <w:pStyle w:val="Zkladntext"/>
        <w:spacing w:before="123"/>
      </w:pPr>
    </w:p>
    <w:p w14:paraId="6D99F667" w14:textId="77777777" w:rsidR="00963E0C" w:rsidRDefault="00000000">
      <w:pPr>
        <w:pStyle w:val="Zkladntext"/>
        <w:tabs>
          <w:tab w:val="left" w:pos="1459"/>
          <w:tab w:val="left" w:pos="1993"/>
        </w:tabs>
        <w:ind w:left="596"/>
      </w:pPr>
      <w:r>
        <w:rPr>
          <w:spacing w:val="-5"/>
        </w:rPr>
        <w:t>dne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14:paraId="468EB9C4" w14:textId="77777777" w:rsidR="00963E0C" w:rsidRDefault="00963E0C">
      <w:pPr>
        <w:pStyle w:val="Zkladntext"/>
      </w:pPr>
    </w:p>
    <w:p w14:paraId="6C7960DA" w14:textId="77777777" w:rsidR="00963E0C" w:rsidRDefault="00963E0C">
      <w:pPr>
        <w:pStyle w:val="Zkladntext"/>
      </w:pPr>
    </w:p>
    <w:p w14:paraId="0785846F" w14:textId="77777777" w:rsidR="00963E0C" w:rsidRDefault="00963E0C">
      <w:pPr>
        <w:pStyle w:val="Zkladntext"/>
        <w:spacing w:before="203"/>
      </w:pPr>
    </w:p>
    <w:p w14:paraId="283645E8" w14:textId="77777777" w:rsidR="00963E0C" w:rsidRDefault="00000000">
      <w:pPr>
        <w:ind w:left="596"/>
        <w:rPr>
          <w:sz w:val="21"/>
        </w:rPr>
      </w:pPr>
      <w:r>
        <w:rPr>
          <w:spacing w:val="-2"/>
          <w:w w:val="85"/>
          <w:sz w:val="21"/>
        </w:rPr>
        <w:t>..............................................</w:t>
      </w:r>
    </w:p>
    <w:p w14:paraId="452495DF" w14:textId="77777777" w:rsidR="00963E0C" w:rsidRDefault="00000000">
      <w:pPr>
        <w:pStyle w:val="Zkladntext"/>
        <w:spacing w:before="98"/>
        <w:ind w:left="596"/>
      </w:pPr>
      <w:r>
        <w:br w:type="column"/>
      </w:r>
      <w:r>
        <w:rPr>
          <w:w w:val="110"/>
        </w:rPr>
        <w:t>Podpis</w:t>
      </w:r>
      <w:r>
        <w:rPr>
          <w:spacing w:val="6"/>
          <w:w w:val="110"/>
        </w:rPr>
        <w:t xml:space="preserve"> </w:t>
      </w:r>
      <w:r>
        <w:rPr>
          <w:w w:val="110"/>
        </w:rPr>
        <w:t>Provozovatele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Portálu:</w:t>
      </w:r>
    </w:p>
    <w:p w14:paraId="27965585" w14:textId="77777777" w:rsidR="00963E0C" w:rsidRDefault="00963E0C">
      <w:pPr>
        <w:pStyle w:val="Zkladntext"/>
        <w:spacing w:before="44"/>
      </w:pPr>
    </w:p>
    <w:p w14:paraId="4D5B8A0F" w14:textId="77777777" w:rsidR="00963E0C" w:rsidRDefault="00000000">
      <w:pPr>
        <w:pStyle w:val="Zkladntext"/>
        <w:spacing w:before="1"/>
        <w:ind w:left="596"/>
      </w:pPr>
      <w:r>
        <w:rPr>
          <w:w w:val="115"/>
        </w:rPr>
        <w:t>V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Brně</w:t>
      </w:r>
    </w:p>
    <w:p w14:paraId="4BCC4ADF" w14:textId="77777777" w:rsidR="00963E0C" w:rsidRDefault="00963E0C">
      <w:pPr>
        <w:pStyle w:val="Zkladntext"/>
        <w:spacing w:before="44"/>
      </w:pPr>
    </w:p>
    <w:p w14:paraId="77613CA7" w14:textId="2B84EBD2" w:rsidR="00963E0C" w:rsidRDefault="00000000">
      <w:pPr>
        <w:pStyle w:val="Zkladntext"/>
        <w:spacing w:before="1"/>
        <w:ind w:left="596"/>
      </w:pPr>
      <w:r>
        <w:rPr>
          <w:w w:val="115"/>
        </w:rPr>
        <w:t>dne</w:t>
      </w:r>
      <w:r>
        <w:rPr>
          <w:spacing w:val="-15"/>
          <w:w w:val="115"/>
        </w:rPr>
        <w:t xml:space="preserve"> </w:t>
      </w:r>
      <w:r w:rsidR="00A07023">
        <w:rPr>
          <w:i/>
          <w:color w:val="000000"/>
          <w:spacing w:val="2"/>
          <w:w w:val="110"/>
          <w:shd w:val="clear" w:color="auto" w:fill="FFFFDF"/>
        </w:rPr>
        <w:t xml:space="preserve">                           </w:t>
      </w:r>
    </w:p>
    <w:sectPr w:rsidR="00963E0C">
      <w:type w:val="continuous"/>
      <w:pgSz w:w="11910" w:h="16840"/>
      <w:pgMar w:top="1020" w:right="850" w:bottom="280" w:left="992" w:header="708" w:footer="708" w:gutter="0"/>
      <w:cols w:num="2" w:space="708" w:equalWidth="0">
        <w:col w:w="3719" w:space="1163"/>
        <w:col w:w="51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55F"/>
    <w:multiLevelType w:val="hybridMultilevel"/>
    <w:tmpl w:val="DB668974"/>
    <w:lvl w:ilvl="0" w:tplc="9F8AEC5A">
      <w:start w:val="1"/>
      <w:numFmt w:val="decimal"/>
      <w:lvlText w:val="%1)"/>
      <w:lvlJc w:val="left"/>
      <w:pPr>
        <w:ind w:left="63" w:hanging="39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1"/>
        <w:szCs w:val="21"/>
        <w:lang w:val="cs-CZ" w:eastAsia="en-US" w:bidi="ar-SA"/>
      </w:rPr>
    </w:lvl>
    <w:lvl w:ilvl="1" w:tplc="BC688052">
      <w:numFmt w:val="bullet"/>
      <w:lvlText w:val="•"/>
      <w:lvlJc w:val="left"/>
      <w:pPr>
        <w:ind w:left="1060" w:hanging="399"/>
      </w:pPr>
      <w:rPr>
        <w:rFonts w:hint="default"/>
        <w:lang w:val="cs-CZ" w:eastAsia="en-US" w:bidi="ar-SA"/>
      </w:rPr>
    </w:lvl>
    <w:lvl w:ilvl="2" w:tplc="379CA542">
      <w:numFmt w:val="bullet"/>
      <w:lvlText w:val="•"/>
      <w:lvlJc w:val="left"/>
      <w:pPr>
        <w:ind w:left="2060" w:hanging="399"/>
      </w:pPr>
      <w:rPr>
        <w:rFonts w:hint="default"/>
        <w:lang w:val="cs-CZ" w:eastAsia="en-US" w:bidi="ar-SA"/>
      </w:rPr>
    </w:lvl>
    <w:lvl w:ilvl="3" w:tplc="57DC15FE">
      <w:numFmt w:val="bullet"/>
      <w:lvlText w:val="•"/>
      <w:lvlJc w:val="left"/>
      <w:pPr>
        <w:ind w:left="3061" w:hanging="399"/>
      </w:pPr>
      <w:rPr>
        <w:rFonts w:hint="default"/>
        <w:lang w:val="cs-CZ" w:eastAsia="en-US" w:bidi="ar-SA"/>
      </w:rPr>
    </w:lvl>
    <w:lvl w:ilvl="4" w:tplc="F4C0040C">
      <w:numFmt w:val="bullet"/>
      <w:lvlText w:val="•"/>
      <w:lvlJc w:val="left"/>
      <w:pPr>
        <w:ind w:left="4061" w:hanging="399"/>
      </w:pPr>
      <w:rPr>
        <w:rFonts w:hint="default"/>
        <w:lang w:val="cs-CZ" w:eastAsia="en-US" w:bidi="ar-SA"/>
      </w:rPr>
    </w:lvl>
    <w:lvl w:ilvl="5" w:tplc="A2F29E9E">
      <w:numFmt w:val="bullet"/>
      <w:lvlText w:val="•"/>
      <w:lvlJc w:val="left"/>
      <w:pPr>
        <w:ind w:left="5061" w:hanging="399"/>
      </w:pPr>
      <w:rPr>
        <w:rFonts w:hint="default"/>
        <w:lang w:val="cs-CZ" w:eastAsia="en-US" w:bidi="ar-SA"/>
      </w:rPr>
    </w:lvl>
    <w:lvl w:ilvl="6" w:tplc="8C0895B0">
      <w:numFmt w:val="bullet"/>
      <w:lvlText w:val="•"/>
      <w:lvlJc w:val="left"/>
      <w:pPr>
        <w:ind w:left="6062" w:hanging="399"/>
      </w:pPr>
      <w:rPr>
        <w:rFonts w:hint="default"/>
        <w:lang w:val="cs-CZ" w:eastAsia="en-US" w:bidi="ar-SA"/>
      </w:rPr>
    </w:lvl>
    <w:lvl w:ilvl="7" w:tplc="1E5CF3B4">
      <w:numFmt w:val="bullet"/>
      <w:lvlText w:val="•"/>
      <w:lvlJc w:val="left"/>
      <w:pPr>
        <w:ind w:left="7062" w:hanging="399"/>
      </w:pPr>
      <w:rPr>
        <w:rFonts w:hint="default"/>
        <w:lang w:val="cs-CZ" w:eastAsia="en-US" w:bidi="ar-SA"/>
      </w:rPr>
    </w:lvl>
    <w:lvl w:ilvl="8" w:tplc="06C644A2">
      <w:numFmt w:val="bullet"/>
      <w:lvlText w:val="•"/>
      <w:lvlJc w:val="left"/>
      <w:pPr>
        <w:ind w:left="8062" w:hanging="399"/>
      </w:pPr>
      <w:rPr>
        <w:rFonts w:hint="default"/>
        <w:lang w:val="cs-CZ" w:eastAsia="en-US" w:bidi="ar-SA"/>
      </w:rPr>
    </w:lvl>
  </w:abstractNum>
  <w:abstractNum w:abstractNumId="1" w15:restartNumberingAfterBreak="0">
    <w:nsid w:val="24260FA4"/>
    <w:multiLevelType w:val="hybridMultilevel"/>
    <w:tmpl w:val="7054C7A4"/>
    <w:lvl w:ilvl="0" w:tplc="80B4EEC2">
      <w:numFmt w:val="bullet"/>
      <w:lvlText w:val="-"/>
      <w:lvlJc w:val="left"/>
      <w:pPr>
        <w:ind w:left="480" w:hanging="1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2654B128">
      <w:numFmt w:val="bullet"/>
      <w:lvlText w:val="•"/>
      <w:lvlJc w:val="left"/>
      <w:pPr>
        <w:ind w:left="1438" w:hanging="143"/>
      </w:pPr>
      <w:rPr>
        <w:rFonts w:hint="default"/>
        <w:lang w:val="cs-CZ" w:eastAsia="en-US" w:bidi="ar-SA"/>
      </w:rPr>
    </w:lvl>
    <w:lvl w:ilvl="2" w:tplc="D8F483F0">
      <w:numFmt w:val="bullet"/>
      <w:lvlText w:val="•"/>
      <w:lvlJc w:val="left"/>
      <w:pPr>
        <w:ind w:left="2396" w:hanging="143"/>
      </w:pPr>
      <w:rPr>
        <w:rFonts w:hint="default"/>
        <w:lang w:val="cs-CZ" w:eastAsia="en-US" w:bidi="ar-SA"/>
      </w:rPr>
    </w:lvl>
    <w:lvl w:ilvl="3" w:tplc="0F9885B0">
      <w:numFmt w:val="bullet"/>
      <w:lvlText w:val="•"/>
      <w:lvlJc w:val="left"/>
      <w:pPr>
        <w:ind w:left="3355" w:hanging="143"/>
      </w:pPr>
      <w:rPr>
        <w:rFonts w:hint="default"/>
        <w:lang w:val="cs-CZ" w:eastAsia="en-US" w:bidi="ar-SA"/>
      </w:rPr>
    </w:lvl>
    <w:lvl w:ilvl="4" w:tplc="47F4B510">
      <w:numFmt w:val="bullet"/>
      <w:lvlText w:val="•"/>
      <w:lvlJc w:val="left"/>
      <w:pPr>
        <w:ind w:left="4313" w:hanging="143"/>
      </w:pPr>
      <w:rPr>
        <w:rFonts w:hint="default"/>
        <w:lang w:val="cs-CZ" w:eastAsia="en-US" w:bidi="ar-SA"/>
      </w:rPr>
    </w:lvl>
    <w:lvl w:ilvl="5" w:tplc="D7600152">
      <w:numFmt w:val="bullet"/>
      <w:lvlText w:val="•"/>
      <w:lvlJc w:val="left"/>
      <w:pPr>
        <w:ind w:left="5271" w:hanging="143"/>
      </w:pPr>
      <w:rPr>
        <w:rFonts w:hint="default"/>
        <w:lang w:val="cs-CZ" w:eastAsia="en-US" w:bidi="ar-SA"/>
      </w:rPr>
    </w:lvl>
    <w:lvl w:ilvl="6" w:tplc="FB4AFE76">
      <w:numFmt w:val="bullet"/>
      <w:lvlText w:val="•"/>
      <w:lvlJc w:val="left"/>
      <w:pPr>
        <w:ind w:left="6230" w:hanging="143"/>
      </w:pPr>
      <w:rPr>
        <w:rFonts w:hint="default"/>
        <w:lang w:val="cs-CZ" w:eastAsia="en-US" w:bidi="ar-SA"/>
      </w:rPr>
    </w:lvl>
    <w:lvl w:ilvl="7" w:tplc="B758430E">
      <w:numFmt w:val="bullet"/>
      <w:lvlText w:val="•"/>
      <w:lvlJc w:val="left"/>
      <w:pPr>
        <w:ind w:left="7188" w:hanging="143"/>
      </w:pPr>
      <w:rPr>
        <w:rFonts w:hint="default"/>
        <w:lang w:val="cs-CZ" w:eastAsia="en-US" w:bidi="ar-SA"/>
      </w:rPr>
    </w:lvl>
    <w:lvl w:ilvl="8" w:tplc="042C471A">
      <w:numFmt w:val="bullet"/>
      <w:lvlText w:val="•"/>
      <w:lvlJc w:val="left"/>
      <w:pPr>
        <w:ind w:left="8146" w:hanging="143"/>
      </w:pPr>
      <w:rPr>
        <w:rFonts w:hint="default"/>
        <w:lang w:val="cs-CZ" w:eastAsia="en-US" w:bidi="ar-SA"/>
      </w:rPr>
    </w:lvl>
  </w:abstractNum>
  <w:abstractNum w:abstractNumId="2" w15:restartNumberingAfterBreak="0">
    <w:nsid w:val="24A61D95"/>
    <w:multiLevelType w:val="hybridMultilevel"/>
    <w:tmpl w:val="0C9C24D2"/>
    <w:lvl w:ilvl="0" w:tplc="F53EE0F8">
      <w:start w:val="1"/>
      <w:numFmt w:val="decimal"/>
      <w:lvlText w:val="%1)"/>
      <w:lvlJc w:val="left"/>
      <w:pPr>
        <w:ind w:left="63" w:hanging="49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1"/>
        <w:szCs w:val="21"/>
        <w:lang w:val="cs-CZ" w:eastAsia="en-US" w:bidi="ar-SA"/>
      </w:rPr>
    </w:lvl>
    <w:lvl w:ilvl="1" w:tplc="13C610D8">
      <w:numFmt w:val="bullet"/>
      <w:lvlText w:val="•"/>
      <w:lvlJc w:val="left"/>
      <w:pPr>
        <w:ind w:left="1060" w:hanging="499"/>
      </w:pPr>
      <w:rPr>
        <w:rFonts w:hint="default"/>
        <w:lang w:val="cs-CZ" w:eastAsia="en-US" w:bidi="ar-SA"/>
      </w:rPr>
    </w:lvl>
    <w:lvl w:ilvl="2" w:tplc="B518126C">
      <w:numFmt w:val="bullet"/>
      <w:lvlText w:val="•"/>
      <w:lvlJc w:val="left"/>
      <w:pPr>
        <w:ind w:left="2060" w:hanging="499"/>
      </w:pPr>
      <w:rPr>
        <w:rFonts w:hint="default"/>
        <w:lang w:val="cs-CZ" w:eastAsia="en-US" w:bidi="ar-SA"/>
      </w:rPr>
    </w:lvl>
    <w:lvl w:ilvl="3" w:tplc="2646C796">
      <w:numFmt w:val="bullet"/>
      <w:lvlText w:val="•"/>
      <w:lvlJc w:val="left"/>
      <w:pPr>
        <w:ind w:left="3061" w:hanging="499"/>
      </w:pPr>
      <w:rPr>
        <w:rFonts w:hint="default"/>
        <w:lang w:val="cs-CZ" w:eastAsia="en-US" w:bidi="ar-SA"/>
      </w:rPr>
    </w:lvl>
    <w:lvl w:ilvl="4" w:tplc="6BD080FA">
      <w:numFmt w:val="bullet"/>
      <w:lvlText w:val="•"/>
      <w:lvlJc w:val="left"/>
      <w:pPr>
        <w:ind w:left="4061" w:hanging="499"/>
      </w:pPr>
      <w:rPr>
        <w:rFonts w:hint="default"/>
        <w:lang w:val="cs-CZ" w:eastAsia="en-US" w:bidi="ar-SA"/>
      </w:rPr>
    </w:lvl>
    <w:lvl w:ilvl="5" w:tplc="940C31D2">
      <w:numFmt w:val="bullet"/>
      <w:lvlText w:val="•"/>
      <w:lvlJc w:val="left"/>
      <w:pPr>
        <w:ind w:left="5061" w:hanging="499"/>
      </w:pPr>
      <w:rPr>
        <w:rFonts w:hint="default"/>
        <w:lang w:val="cs-CZ" w:eastAsia="en-US" w:bidi="ar-SA"/>
      </w:rPr>
    </w:lvl>
    <w:lvl w:ilvl="6" w:tplc="D6423374">
      <w:numFmt w:val="bullet"/>
      <w:lvlText w:val="•"/>
      <w:lvlJc w:val="left"/>
      <w:pPr>
        <w:ind w:left="6062" w:hanging="499"/>
      </w:pPr>
      <w:rPr>
        <w:rFonts w:hint="default"/>
        <w:lang w:val="cs-CZ" w:eastAsia="en-US" w:bidi="ar-SA"/>
      </w:rPr>
    </w:lvl>
    <w:lvl w:ilvl="7" w:tplc="3C749B12">
      <w:numFmt w:val="bullet"/>
      <w:lvlText w:val="•"/>
      <w:lvlJc w:val="left"/>
      <w:pPr>
        <w:ind w:left="7062" w:hanging="499"/>
      </w:pPr>
      <w:rPr>
        <w:rFonts w:hint="default"/>
        <w:lang w:val="cs-CZ" w:eastAsia="en-US" w:bidi="ar-SA"/>
      </w:rPr>
    </w:lvl>
    <w:lvl w:ilvl="8" w:tplc="A1BAF7A4">
      <w:numFmt w:val="bullet"/>
      <w:lvlText w:val="•"/>
      <w:lvlJc w:val="left"/>
      <w:pPr>
        <w:ind w:left="8062" w:hanging="499"/>
      </w:pPr>
      <w:rPr>
        <w:rFonts w:hint="default"/>
        <w:lang w:val="cs-CZ" w:eastAsia="en-US" w:bidi="ar-SA"/>
      </w:rPr>
    </w:lvl>
  </w:abstractNum>
  <w:abstractNum w:abstractNumId="3" w15:restartNumberingAfterBreak="0">
    <w:nsid w:val="596240D7"/>
    <w:multiLevelType w:val="hybridMultilevel"/>
    <w:tmpl w:val="7A30E354"/>
    <w:lvl w:ilvl="0" w:tplc="AE047844">
      <w:start w:val="1"/>
      <w:numFmt w:val="decimal"/>
      <w:lvlText w:val="%1)"/>
      <w:lvlJc w:val="left"/>
      <w:pPr>
        <w:ind w:left="345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1"/>
        <w:szCs w:val="21"/>
        <w:lang w:val="cs-CZ" w:eastAsia="en-US" w:bidi="ar-SA"/>
      </w:rPr>
    </w:lvl>
    <w:lvl w:ilvl="1" w:tplc="6E3A08AE">
      <w:numFmt w:val="bullet"/>
      <w:lvlText w:val="•"/>
      <w:lvlJc w:val="left"/>
      <w:pPr>
        <w:ind w:left="1312" w:hanging="283"/>
      </w:pPr>
      <w:rPr>
        <w:rFonts w:hint="default"/>
        <w:lang w:val="cs-CZ" w:eastAsia="en-US" w:bidi="ar-SA"/>
      </w:rPr>
    </w:lvl>
    <w:lvl w:ilvl="2" w:tplc="4D3A2684">
      <w:numFmt w:val="bullet"/>
      <w:lvlText w:val="•"/>
      <w:lvlJc w:val="left"/>
      <w:pPr>
        <w:ind w:left="2284" w:hanging="283"/>
      </w:pPr>
      <w:rPr>
        <w:rFonts w:hint="default"/>
        <w:lang w:val="cs-CZ" w:eastAsia="en-US" w:bidi="ar-SA"/>
      </w:rPr>
    </w:lvl>
    <w:lvl w:ilvl="3" w:tplc="FFC49EEC">
      <w:numFmt w:val="bullet"/>
      <w:lvlText w:val="•"/>
      <w:lvlJc w:val="left"/>
      <w:pPr>
        <w:ind w:left="3257" w:hanging="283"/>
      </w:pPr>
      <w:rPr>
        <w:rFonts w:hint="default"/>
        <w:lang w:val="cs-CZ" w:eastAsia="en-US" w:bidi="ar-SA"/>
      </w:rPr>
    </w:lvl>
    <w:lvl w:ilvl="4" w:tplc="5ED218E4">
      <w:numFmt w:val="bullet"/>
      <w:lvlText w:val="•"/>
      <w:lvlJc w:val="left"/>
      <w:pPr>
        <w:ind w:left="4229" w:hanging="283"/>
      </w:pPr>
      <w:rPr>
        <w:rFonts w:hint="default"/>
        <w:lang w:val="cs-CZ" w:eastAsia="en-US" w:bidi="ar-SA"/>
      </w:rPr>
    </w:lvl>
    <w:lvl w:ilvl="5" w:tplc="5AA040D2">
      <w:numFmt w:val="bullet"/>
      <w:lvlText w:val="•"/>
      <w:lvlJc w:val="left"/>
      <w:pPr>
        <w:ind w:left="5201" w:hanging="283"/>
      </w:pPr>
      <w:rPr>
        <w:rFonts w:hint="default"/>
        <w:lang w:val="cs-CZ" w:eastAsia="en-US" w:bidi="ar-SA"/>
      </w:rPr>
    </w:lvl>
    <w:lvl w:ilvl="6" w:tplc="08805060">
      <w:numFmt w:val="bullet"/>
      <w:lvlText w:val="•"/>
      <w:lvlJc w:val="left"/>
      <w:pPr>
        <w:ind w:left="6174" w:hanging="283"/>
      </w:pPr>
      <w:rPr>
        <w:rFonts w:hint="default"/>
        <w:lang w:val="cs-CZ" w:eastAsia="en-US" w:bidi="ar-SA"/>
      </w:rPr>
    </w:lvl>
    <w:lvl w:ilvl="7" w:tplc="E2A0D32C">
      <w:numFmt w:val="bullet"/>
      <w:lvlText w:val="•"/>
      <w:lvlJc w:val="left"/>
      <w:pPr>
        <w:ind w:left="7146" w:hanging="283"/>
      </w:pPr>
      <w:rPr>
        <w:rFonts w:hint="default"/>
        <w:lang w:val="cs-CZ" w:eastAsia="en-US" w:bidi="ar-SA"/>
      </w:rPr>
    </w:lvl>
    <w:lvl w:ilvl="8" w:tplc="F4A29F46">
      <w:numFmt w:val="bullet"/>
      <w:lvlText w:val="•"/>
      <w:lvlJc w:val="left"/>
      <w:pPr>
        <w:ind w:left="8118" w:hanging="283"/>
      </w:pPr>
      <w:rPr>
        <w:rFonts w:hint="default"/>
        <w:lang w:val="cs-CZ" w:eastAsia="en-US" w:bidi="ar-SA"/>
      </w:rPr>
    </w:lvl>
  </w:abstractNum>
  <w:abstractNum w:abstractNumId="4" w15:restartNumberingAfterBreak="0">
    <w:nsid w:val="5C2E2B23"/>
    <w:multiLevelType w:val="hybridMultilevel"/>
    <w:tmpl w:val="632E4FBC"/>
    <w:lvl w:ilvl="0" w:tplc="4A0ACCA4">
      <w:start w:val="1"/>
      <w:numFmt w:val="decimal"/>
      <w:lvlText w:val="%1)"/>
      <w:lvlJc w:val="left"/>
      <w:pPr>
        <w:ind w:left="63" w:hanging="49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1"/>
        <w:szCs w:val="21"/>
        <w:lang w:val="cs-CZ" w:eastAsia="en-US" w:bidi="ar-SA"/>
      </w:rPr>
    </w:lvl>
    <w:lvl w:ilvl="1" w:tplc="6F163B3E">
      <w:numFmt w:val="bullet"/>
      <w:lvlText w:val="•"/>
      <w:lvlJc w:val="left"/>
      <w:pPr>
        <w:ind w:left="1060" w:hanging="490"/>
      </w:pPr>
      <w:rPr>
        <w:rFonts w:hint="default"/>
        <w:lang w:val="cs-CZ" w:eastAsia="en-US" w:bidi="ar-SA"/>
      </w:rPr>
    </w:lvl>
    <w:lvl w:ilvl="2" w:tplc="0D1C4C4C">
      <w:numFmt w:val="bullet"/>
      <w:lvlText w:val="•"/>
      <w:lvlJc w:val="left"/>
      <w:pPr>
        <w:ind w:left="2060" w:hanging="490"/>
      </w:pPr>
      <w:rPr>
        <w:rFonts w:hint="default"/>
        <w:lang w:val="cs-CZ" w:eastAsia="en-US" w:bidi="ar-SA"/>
      </w:rPr>
    </w:lvl>
    <w:lvl w:ilvl="3" w:tplc="519C37DE">
      <w:numFmt w:val="bullet"/>
      <w:lvlText w:val="•"/>
      <w:lvlJc w:val="left"/>
      <w:pPr>
        <w:ind w:left="3061" w:hanging="490"/>
      </w:pPr>
      <w:rPr>
        <w:rFonts w:hint="default"/>
        <w:lang w:val="cs-CZ" w:eastAsia="en-US" w:bidi="ar-SA"/>
      </w:rPr>
    </w:lvl>
    <w:lvl w:ilvl="4" w:tplc="8BBE6264">
      <w:numFmt w:val="bullet"/>
      <w:lvlText w:val="•"/>
      <w:lvlJc w:val="left"/>
      <w:pPr>
        <w:ind w:left="4061" w:hanging="490"/>
      </w:pPr>
      <w:rPr>
        <w:rFonts w:hint="default"/>
        <w:lang w:val="cs-CZ" w:eastAsia="en-US" w:bidi="ar-SA"/>
      </w:rPr>
    </w:lvl>
    <w:lvl w:ilvl="5" w:tplc="105856C8">
      <w:numFmt w:val="bullet"/>
      <w:lvlText w:val="•"/>
      <w:lvlJc w:val="left"/>
      <w:pPr>
        <w:ind w:left="5061" w:hanging="490"/>
      </w:pPr>
      <w:rPr>
        <w:rFonts w:hint="default"/>
        <w:lang w:val="cs-CZ" w:eastAsia="en-US" w:bidi="ar-SA"/>
      </w:rPr>
    </w:lvl>
    <w:lvl w:ilvl="6" w:tplc="A0845438">
      <w:numFmt w:val="bullet"/>
      <w:lvlText w:val="•"/>
      <w:lvlJc w:val="left"/>
      <w:pPr>
        <w:ind w:left="6062" w:hanging="490"/>
      </w:pPr>
      <w:rPr>
        <w:rFonts w:hint="default"/>
        <w:lang w:val="cs-CZ" w:eastAsia="en-US" w:bidi="ar-SA"/>
      </w:rPr>
    </w:lvl>
    <w:lvl w:ilvl="7" w:tplc="823477D6">
      <w:numFmt w:val="bullet"/>
      <w:lvlText w:val="•"/>
      <w:lvlJc w:val="left"/>
      <w:pPr>
        <w:ind w:left="7062" w:hanging="490"/>
      </w:pPr>
      <w:rPr>
        <w:rFonts w:hint="default"/>
        <w:lang w:val="cs-CZ" w:eastAsia="en-US" w:bidi="ar-SA"/>
      </w:rPr>
    </w:lvl>
    <w:lvl w:ilvl="8" w:tplc="ED14CE96">
      <w:numFmt w:val="bullet"/>
      <w:lvlText w:val="•"/>
      <w:lvlJc w:val="left"/>
      <w:pPr>
        <w:ind w:left="8062" w:hanging="490"/>
      </w:pPr>
      <w:rPr>
        <w:rFonts w:hint="default"/>
        <w:lang w:val="cs-CZ" w:eastAsia="en-US" w:bidi="ar-SA"/>
      </w:rPr>
    </w:lvl>
  </w:abstractNum>
  <w:abstractNum w:abstractNumId="5" w15:restartNumberingAfterBreak="0">
    <w:nsid w:val="6D150402"/>
    <w:multiLevelType w:val="hybridMultilevel"/>
    <w:tmpl w:val="E8F4945E"/>
    <w:lvl w:ilvl="0" w:tplc="67965CCA">
      <w:start w:val="1"/>
      <w:numFmt w:val="decimal"/>
      <w:lvlText w:val="%1)"/>
      <w:lvlJc w:val="left"/>
      <w:pPr>
        <w:ind w:left="63" w:hanging="43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1"/>
        <w:szCs w:val="21"/>
        <w:lang w:val="cs-CZ" w:eastAsia="en-US" w:bidi="ar-SA"/>
      </w:rPr>
    </w:lvl>
    <w:lvl w:ilvl="1" w:tplc="209A3874">
      <w:numFmt w:val="bullet"/>
      <w:lvlText w:val="•"/>
      <w:lvlJc w:val="left"/>
      <w:pPr>
        <w:ind w:left="1060" w:hanging="438"/>
      </w:pPr>
      <w:rPr>
        <w:rFonts w:hint="default"/>
        <w:lang w:val="cs-CZ" w:eastAsia="en-US" w:bidi="ar-SA"/>
      </w:rPr>
    </w:lvl>
    <w:lvl w:ilvl="2" w:tplc="0AE2F388">
      <w:numFmt w:val="bullet"/>
      <w:lvlText w:val="•"/>
      <w:lvlJc w:val="left"/>
      <w:pPr>
        <w:ind w:left="2060" w:hanging="438"/>
      </w:pPr>
      <w:rPr>
        <w:rFonts w:hint="default"/>
        <w:lang w:val="cs-CZ" w:eastAsia="en-US" w:bidi="ar-SA"/>
      </w:rPr>
    </w:lvl>
    <w:lvl w:ilvl="3" w:tplc="586C7E7A">
      <w:numFmt w:val="bullet"/>
      <w:lvlText w:val="•"/>
      <w:lvlJc w:val="left"/>
      <w:pPr>
        <w:ind w:left="3061" w:hanging="438"/>
      </w:pPr>
      <w:rPr>
        <w:rFonts w:hint="default"/>
        <w:lang w:val="cs-CZ" w:eastAsia="en-US" w:bidi="ar-SA"/>
      </w:rPr>
    </w:lvl>
    <w:lvl w:ilvl="4" w:tplc="B47815D2">
      <w:numFmt w:val="bullet"/>
      <w:lvlText w:val="•"/>
      <w:lvlJc w:val="left"/>
      <w:pPr>
        <w:ind w:left="4061" w:hanging="438"/>
      </w:pPr>
      <w:rPr>
        <w:rFonts w:hint="default"/>
        <w:lang w:val="cs-CZ" w:eastAsia="en-US" w:bidi="ar-SA"/>
      </w:rPr>
    </w:lvl>
    <w:lvl w:ilvl="5" w:tplc="6C9AB690">
      <w:numFmt w:val="bullet"/>
      <w:lvlText w:val="•"/>
      <w:lvlJc w:val="left"/>
      <w:pPr>
        <w:ind w:left="5061" w:hanging="438"/>
      </w:pPr>
      <w:rPr>
        <w:rFonts w:hint="default"/>
        <w:lang w:val="cs-CZ" w:eastAsia="en-US" w:bidi="ar-SA"/>
      </w:rPr>
    </w:lvl>
    <w:lvl w:ilvl="6" w:tplc="66FC5ADA">
      <w:numFmt w:val="bullet"/>
      <w:lvlText w:val="•"/>
      <w:lvlJc w:val="left"/>
      <w:pPr>
        <w:ind w:left="6062" w:hanging="438"/>
      </w:pPr>
      <w:rPr>
        <w:rFonts w:hint="default"/>
        <w:lang w:val="cs-CZ" w:eastAsia="en-US" w:bidi="ar-SA"/>
      </w:rPr>
    </w:lvl>
    <w:lvl w:ilvl="7" w:tplc="F46A0F4E">
      <w:numFmt w:val="bullet"/>
      <w:lvlText w:val="•"/>
      <w:lvlJc w:val="left"/>
      <w:pPr>
        <w:ind w:left="7062" w:hanging="438"/>
      </w:pPr>
      <w:rPr>
        <w:rFonts w:hint="default"/>
        <w:lang w:val="cs-CZ" w:eastAsia="en-US" w:bidi="ar-SA"/>
      </w:rPr>
    </w:lvl>
    <w:lvl w:ilvl="8" w:tplc="A86E2770">
      <w:numFmt w:val="bullet"/>
      <w:lvlText w:val="•"/>
      <w:lvlJc w:val="left"/>
      <w:pPr>
        <w:ind w:left="8062" w:hanging="438"/>
      </w:pPr>
      <w:rPr>
        <w:rFonts w:hint="default"/>
        <w:lang w:val="cs-CZ" w:eastAsia="en-US" w:bidi="ar-SA"/>
      </w:rPr>
    </w:lvl>
  </w:abstractNum>
  <w:num w:numId="1" w16cid:durableId="1490364190">
    <w:abstractNumId w:val="4"/>
  </w:num>
  <w:num w:numId="2" w16cid:durableId="1500079822">
    <w:abstractNumId w:val="5"/>
  </w:num>
  <w:num w:numId="3" w16cid:durableId="95250191">
    <w:abstractNumId w:val="3"/>
  </w:num>
  <w:num w:numId="4" w16cid:durableId="17704144">
    <w:abstractNumId w:val="2"/>
  </w:num>
  <w:num w:numId="5" w16cid:durableId="2120293914">
    <w:abstractNumId w:val="1"/>
  </w:num>
  <w:num w:numId="6" w16cid:durableId="321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E0C"/>
    <w:rsid w:val="003B4B48"/>
    <w:rsid w:val="00963E0C"/>
    <w:rsid w:val="00A0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F8E9"/>
  <w15:docId w15:val="{4FC9CA7F-1985-4808-9E8F-FD2D97E7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ind w:right="167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79"/>
      <w:ind w:left="6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by2@zmud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latby2@zmu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Platebního Portálu</dc:title>
  <cp:lastModifiedBy>Zmuda, Tomas</cp:lastModifiedBy>
  <cp:revision>2</cp:revision>
  <dcterms:created xsi:type="dcterms:W3CDTF">2025-07-07T18:50:00Z</dcterms:created>
  <dcterms:modified xsi:type="dcterms:W3CDTF">2025-07-07T19:06:00Z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dompdf 2.0.8 + CPDF</vt:lpwstr>
  </property>
</Properties>
</file>