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4EC8C" w14:textId="77777777" w:rsidR="00F651C6" w:rsidRDefault="001D5742">
      <w:pPr>
        <w:jc w:val="center"/>
        <w:rPr>
          <w:rFonts w:cs="Calibri"/>
          <w:b/>
          <w:bCs/>
          <w:sz w:val="30"/>
          <w:szCs w:val="30"/>
        </w:rPr>
      </w:pPr>
      <w:r>
        <w:rPr>
          <w:rFonts w:cs="Calibri"/>
          <w:b/>
          <w:bCs/>
          <w:sz w:val="36"/>
          <w:szCs w:val="36"/>
        </w:rPr>
        <w:t>Smlouva o poskytování služeb Platebního Portálu</w:t>
      </w:r>
    </w:p>
    <w:p w14:paraId="7613B257" w14:textId="77777777" w:rsidR="00F651C6" w:rsidRDefault="001D5742">
      <w:pPr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30"/>
          <w:szCs w:val="30"/>
        </w:rPr>
        <w:t>dodatek pro změnu bankovních účtů</w:t>
      </w:r>
    </w:p>
    <w:p w14:paraId="6CAD9AA1" w14:textId="77777777" w:rsidR="00F651C6" w:rsidRDefault="001D5742">
      <w:pPr>
        <w:spacing w:after="0" w:line="100" w:lineRule="atLeast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Provozovatel Portálu:</w:t>
      </w:r>
    </w:p>
    <w:p w14:paraId="11189C28" w14:textId="77777777" w:rsidR="00E92216" w:rsidRPr="00E92216" w:rsidRDefault="00E92216" w:rsidP="00E92216">
      <w:pPr>
        <w:spacing w:after="0" w:line="100" w:lineRule="atLeast"/>
        <w:jc w:val="both"/>
        <w:rPr>
          <w:rFonts w:cs="Calibri"/>
          <w:sz w:val="24"/>
          <w:szCs w:val="24"/>
        </w:rPr>
      </w:pPr>
      <w:r w:rsidRPr="00E92216">
        <w:rPr>
          <w:rFonts w:cs="Calibri"/>
          <w:sz w:val="24"/>
          <w:szCs w:val="24"/>
        </w:rPr>
        <w:t>Otevřená města, z. s.</w:t>
      </w:r>
    </w:p>
    <w:p w14:paraId="782B75AE" w14:textId="77777777" w:rsidR="00E92216" w:rsidRPr="00E92216" w:rsidRDefault="00E92216" w:rsidP="00E92216">
      <w:pPr>
        <w:spacing w:after="0" w:line="100" w:lineRule="atLeast"/>
        <w:jc w:val="both"/>
        <w:rPr>
          <w:rFonts w:cs="Calibri"/>
          <w:sz w:val="24"/>
          <w:szCs w:val="24"/>
        </w:rPr>
      </w:pPr>
      <w:r w:rsidRPr="00E92216">
        <w:rPr>
          <w:rFonts w:cs="Calibri"/>
          <w:sz w:val="24"/>
          <w:szCs w:val="24"/>
        </w:rPr>
        <w:t>se sídlem: Hudcova 239/7, Medlánky, 621 00, Brno IČ: 05129061</w:t>
      </w:r>
    </w:p>
    <w:p w14:paraId="364E9B88" w14:textId="77777777" w:rsidR="00E92216" w:rsidRPr="00E92216" w:rsidRDefault="00E92216" w:rsidP="00E92216">
      <w:pPr>
        <w:spacing w:after="0" w:line="100" w:lineRule="atLeast"/>
        <w:jc w:val="both"/>
        <w:rPr>
          <w:rFonts w:cs="Calibri"/>
          <w:sz w:val="24"/>
          <w:szCs w:val="24"/>
        </w:rPr>
      </w:pPr>
      <w:r w:rsidRPr="00E92216">
        <w:rPr>
          <w:rFonts w:cs="Calibri"/>
          <w:sz w:val="24"/>
          <w:szCs w:val="24"/>
        </w:rPr>
        <w:t>DS: f47yb4g</w:t>
      </w:r>
    </w:p>
    <w:p w14:paraId="00B18C0C" w14:textId="77777777" w:rsidR="00E92216" w:rsidRPr="00E92216" w:rsidRDefault="00E92216" w:rsidP="00E92216">
      <w:pPr>
        <w:spacing w:after="0" w:line="100" w:lineRule="atLeast"/>
        <w:jc w:val="both"/>
        <w:rPr>
          <w:rFonts w:cs="Calibri"/>
          <w:sz w:val="24"/>
          <w:szCs w:val="24"/>
        </w:rPr>
      </w:pPr>
      <w:r w:rsidRPr="00E92216">
        <w:rPr>
          <w:rFonts w:cs="Calibri"/>
          <w:sz w:val="24"/>
          <w:szCs w:val="24"/>
        </w:rPr>
        <w:t>Zastoupený: Lucií Smolkou, předsedkyní výboru</w:t>
      </w:r>
    </w:p>
    <w:p w14:paraId="72067FE6" w14:textId="77777777" w:rsidR="00E92216" w:rsidRDefault="00E92216">
      <w:pPr>
        <w:spacing w:after="0" w:line="100" w:lineRule="atLeast"/>
        <w:jc w:val="both"/>
        <w:rPr>
          <w:rFonts w:cs="Calibri"/>
          <w:sz w:val="24"/>
          <w:szCs w:val="24"/>
        </w:rPr>
      </w:pPr>
    </w:p>
    <w:p w14:paraId="2C14DB49" w14:textId="6100AD55" w:rsidR="00F651C6" w:rsidRDefault="001D5742">
      <w:pPr>
        <w:spacing w:after="0" w:line="100" w:lineRule="atLeast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a </w:t>
      </w:r>
    </w:p>
    <w:p w14:paraId="372D529E" w14:textId="77777777" w:rsidR="00F651C6" w:rsidRDefault="001D5742">
      <w:pPr>
        <w:spacing w:after="0" w:line="100" w:lineRule="atLeast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Partner Portálu:</w:t>
      </w:r>
    </w:p>
    <w:p w14:paraId="60C73BBB" w14:textId="77777777" w:rsidR="00F651C6" w:rsidRDefault="00F651C6">
      <w:pPr>
        <w:spacing w:after="0" w:line="100" w:lineRule="atLeast"/>
        <w:jc w:val="both"/>
        <w:rPr>
          <w:rFonts w:cs="Calibri"/>
          <w:sz w:val="24"/>
          <w:szCs w:val="24"/>
        </w:rPr>
      </w:pPr>
    </w:p>
    <w:p w14:paraId="564B67F3" w14:textId="77777777" w:rsidR="00F651C6" w:rsidRDefault="001D5742">
      <w:pPr>
        <w:spacing w:after="0" w:line="1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se sídlem: </w:t>
      </w:r>
    </w:p>
    <w:p w14:paraId="25DFA826" w14:textId="77777777" w:rsidR="00F651C6" w:rsidRDefault="001D5742">
      <w:pPr>
        <w:spacing w:after="0" w:line="1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IČ: </w:t>
      </w:r>
    </w:p>
    <w:p w14:paraId="10428F9A" w14:textId="77777777" w:rsidR="00F651C6" w:rsidRDefault="001D5742">
      <w:pPr>
        <w:spacing w:after="0" w:line="1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DS: </w:t>
      </w:r>
    </w:p>
    <w:p w14:paraId="648BB998" w14:textId="77777777" w:rsidR="00F651C6" w:rsidRDefault="001D5742">
      <w:pPr>
        <w:spacing w:after="0" w:line="1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Zastoupený:</w:t>
      </w:r>
    </w:p>
    <w:p w14:paraId="5F5BF454" w14:textId="77777777" w:rsidR="00F651C6" w:rsidRDefault="00F651C6">
      <w:pPr>
        <w:spacing w:after="0" w:line="100" w:lineRule="atLeast"/>
        <w:jc w:val="both"/>
        <w:rPr>
          <w:rFonts w:cs="Calibri"/>
          <w:sz w:val="24"/>
          <w:szCs w:val="24"/>
        </w:rPr>
      </w:pPr>
    </w:p>
    <w:p w14:paraId="65B91ADF" w14:textId="77777777" w:rsidR="00F651C6" w:rsidRDefault="001D5742">
      <w:pPr>
        <w:spacing w:after="0" w:line="100" w:lineRule="atLeast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Čl. I</w:t>
      </w:r>
    </w:p>
    <w:p w14:paraId="0948CD7C" w14:textId="77777777" w:rsidR="00F651C6" w:rsidRDefault="001D5742">
      <w:pPr>
        <w:spacing w:after="0" w:line="1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Provozovatel Portálu a Partner Portálu uzavřeli Smlouvu, na jejímž základě je Partnerovi umožněno používat Portál. Smluvní strany se v souladu s Obchodními podmínkami dohodly na uzavření tohoto Dodatku za účelem změny používaných bankovních účtů Partnera.</w:t>
      </w:r>
    </w:p>
    <w:p w14:paraId="48FFB3CF" w14:textId="77777777" w:rsidR="00F651C6" w:rsidRDefault="00F651C6">
      <w:pPr>
        <w:spacing w:after="0" w:line="100" w:lineRule="atLeast"/>
        <w:jc w:val="both"/>
        <w:rPr>
          <w:rFonts w:cs="Calibri"/>
          <w:sz w:val="24"/>
          <w:szCs w:val="24"/>
        </w:rPr>
      </w:pPr>
    </w:p>
    <w:p w14:paraId="14A1FB05" w14:textId="77777777" w:rsidR="00F651C6" w:rsidRDefault="001D5742">
      <w:pPr>
        <w:spacing w:after="0" w:line="100" w:lineRule="atLeast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Čl. II</w:t>
      </w:r>
    </w:p>
    <w:p w14:paraId="2527BB18" w14:textId="77777777" w:rsidR="00F651C6" w:rsidRDefault="001D5742">
      <w:pPr>
        <w:spacing w:after="0" w:line="1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 rámci registračního procesu Partner uvedl tato čísla bankovních účtů:</w:t>
      </w:r>
    </w:p>
    <w:p w14:paraId="00415E1E" w14:textId="77777777" w:rsidR="00F651C6" w:rsidRDefault="001D5742">
      <w:pPr>
        <w:numPr>
          <w:ilvl w:val="0"/>
          <w:numId w:val="2"/>
        </w:numPr>
        <w:spacing w:after="0" w:line="1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číslo účtu:</w:t>
      </w:r>
    </w:p>
    <w:p w14:paraId="66C44291" w14:textId="77777777" w:rsidR="00F651C6" w:rsidRDefault="001D5742">
      <w:pPr>
        <w:numPr>
          <w:ilvl w:val="0"/>
          <w:numId w:val="2"/>
        </w:numPr>
        <w:spacing w:after="0" w:line="1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číslo účtu:</w:t>
      </w:r>
    </w:p>
    <w:p w14:paraId="123AB22F" w14:textId="77777777" w:rsidR="00F651C6" w:rsidRDefault="001D5742">
      <w:pPr>
        <w:spacing w:after="0" w:line="1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která se tímto dodatkem mění na tato čísla bankovních účtů:</w:t>
      </w:r>
    </w:p>
    <w:p w14:paraId="70D28073" w14:textId="77777777" w:rsidR="00F651C6" w:rsidRDefault="001D5742">
      <w:pPr>
        <w:numPr>
          <w:ilvl w:val="0"/>
          <w:numId w:val="3"/>
        </w:numPr>
        <w:spacing w:after="0" w:line="1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číslo účtu:</w:t>
      </w:r>
    </w:p>
    <w:p w14:paraId="5696B1A3" w14:textId="77777777" w:rsidR="00F651C6" w:rsidRDefault="001D5742">
      <w:pPr>
        <w:numPr>
          <w:ilvl w:val="0"/>
          <w:numId w:val="3"/>
        </w:numPr>
        <w:spacing w:after="0" w:line="1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číslo účtu:</w:t>
      </w:r>
    </w:p>
    <w:p w14:paraId="6E29AFC6" w14:textId="77777777" w:rsidR="00F651C6" w:rsidRDefault="00F651C6">
      <w:pPr>
        <w:spacing w:after="0" w:line="100" w:lineRule="atLeast"/>
        <w:jc w:val="both"/>
        <w:rPr>
          <w:rFonts w:cs="Calibri"/>
          <w:sz w:val="24"/>
          <w:szCs w:val="24"/>
        </w:rPr>
      </w:pPr>
    </w:p>
    <w:p w14:paraId="50493EE8" w14:textId="77777777" w:rsidR="00F651C6" w:rsidRDefault="001D5742">
      <w:pPr>
        <w:spacing w:after="0" w:line="100" w:lineRule="atLeast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Čl. III</w:t>
      </w:r>
    </w:p>
    <w:p w14:paraId="24FF2D6A" w14:textId="77777777" w:rsidR="00F651C6" w:rsidRDefault="001D5742">
      <w:pPr>
        <w:spacing w:after="0" w:line="1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Pro nová čísla účtů platí ustanovení Obchodních podmínek o povinnosti provést ověřovací platbu. V případě, že Smlouva ke své platnosti vyžadovala schválení dalšího orgánu (např. Rada obce), Partner bere na vědomí, že je povinen tento souhlas zajistit i pro tento Dodatek a doložit ho Provozovateli. Všechna ostatní ustanovení Smlouvy o poskytování služeb Platebního portálu zůstávají v platnosti. </w:t>
      </w:r>
    </w:p>
    <w:p w14:paraId="6C7DFAE5" w14:textId="77777777" w:rsidR="00F651C6" w:rsidRDefault="00F651C6">
      <w:pPr>
        <w:spacing w:after="0" w:line="100" w:lineRule="atLeast"/>
        <w:jc w:val="both"/>
        <w:rPr>
          <w:rFonts w:cs="Calibri"/>
          <w:sz w:val="24"/>
          <w:szCs w:val="24"/>
        </w:rPr>
      </w:pPr>
    </w:p>
    <w:p w14:paraId="380F16A8" w14:textId="77777777" w:rsidR="00F651C6" w:rsidRDefault="001D5742">
      <w:pPr>
        <w:spacing w:after="0" w:line="100" w:lineRule="atLeast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Podpis Partnera: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Podpis Provozovatele:</w:t>
      </w:r>
    </w:p>
    <w:p w14:paraId="35E5016D" w14:textId="77777777" w:rsidR="00F651C6" w:rsidRDefault="00F651C6">
      <w:pPr>
        <w:spacing w:after="0" w:line="100" w:lineRule="atLeast"/>
        <w:jc w:val="both"/>
        <w:rPr>
          <w:rFonts w:cs="Calibri"/>
          <w:sz w:val="24"/>
          <w:szCs w:val="24"/>
        </w:rPr>
      </w:pPr>
    </w:p>
    <w:p w14:paraId="2D7476A2" w14:textId="0F28C25D" w:rsidR="00F651C6" w:rsidRDefault="001D5742">
      <w:pPr>
        <w:spacing w:after="0" w:line="100" w:lineRule="atLeast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              dne   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V </w:t>
      </w:r>
      <w:r w:rsidR="00E92216">
        <w:rPr>
          <w:rFonts w:cs="Calibri"/>
          <w:sz w:val="24"/>
          <w:szCs w:val="24"/>
        </w:rPr>
        <w:t>Brně</w:t>
      </w:r>
      <w:r>
        <w:rPr>
          <w:rFonts w:cs="Calibri"/>
          <w:sz w:val="24"/>
          <w:szCs w:val="24"/>
        </w:rPr>
        <w:t xml:space="preserve"> dne    </w:t>
      </w:r>
    </w:p>
    <w:p w14:paraId="67F7FBFE" w14:textId="77777777" w:rsidR="00F651C6" w:rsidRDefault="00F651C6">
      <w:pPr>
        <w:spacing w:after="0" w:line="100" w:lineRule="atLeast"/>
        <w:jc w:val="both"/>
        <w:rPr>
          <w:rFonts w:cs="Calibri"/>
          <w:sz w:val="24"/>
          <w:szCs w:val="24"/>
        </w:rPr>
      </w:pPr>
    </w:p>
    <w:p w14:paraId="2F8B22A1" w14:textId="77777777" w:rsidR="00F651C6" w:rsidRDefault="00F651C6">
      <w:pPr>
        <w:spacing w:after="0" w:line="100" w:lineRule="atLeast"/>
        <w:jc w:val="both"/>
        <w:rPr>
          <w:rFonts w:cs="Calibri"/>
          <w:sz w:val="24"/>
          <w:szCs w:val="24"/>
        </w:rPr>
      </w:pPr>
    </w:p>
    <w:p w14:paraId="07BC4EC9" w14:textId="77777777" w:rsidR="00F651C6" w:rsidRDefault="00F651C6">
      <w:pPr>
        <w:spacing w:after="0" w:line="100" w:lineRule="atLeast"/>
        <w:jc w:val="both"/>
        <w:rPr>
          <w:rFonts w:cs="Calibri"/>
          <w:sz w:val="24"/>
          <w:szCs w:val="24"/>
        </w:rPr>
      </w:pPr>
    </w:p>
    <w:p w14:paraId="5E2735C2" w14:textId="77777777" w:rsidR="00F651C6" w:rsidRDefault="001D5742">
      <w:pPr>
        <w:spacing w:after="0" w:line="100" w:lineRule="atLeast"/>
        <w:ind w:firstLine="708"/>
        <w:jc w:val="both"/>
      </w:pPr>
      <w:r>
        <w:rPr>
          <w:rFonts w:cs="Calibri"/>
          <w:sz w:val="24"/>
          <w:szCs w:val="24"/>
        </w:rPr>
        <w:t>…………………………………………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…………………………………………</w:t>
      </w:r>
      <w:r>
        <w:rPr>
          <w:rFonts w:cs="Calibri"/>
          <w:sz w:val="24"/>
          <w:szCs w:val="24"/>
        </w:rPr>
        <w:tab/>
      </w:r>
    </w:p>
    <w:sectPr w:rsidR="00F651C6">
      <w:headerReference w:type="default" r:id="rId7"/>
      <w:pgSz w:w="11906" w:h="16838"/>
      <w:pgMar w:top="1756" w:right="1417" w:bottom="1417" w:left="1417" w:header="1417" w:footer="0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6B4D7" w14:textId="77777777" w:rsidR="005F404C" w:rsidRDefault="005F404C">
      <w:pPr>
        <w:spacing w:after="0" w:line="240" w:lineRule="auto"/>
      </w:pPr>
      <w:r>
        <w:separator/>
      </w:r>
    </w:p>
  </w:endnote>
  <w:endnote w:type="continuationSeparator" w:id="0">
    <w:p w14:paraId="4441AB47" w14:textId="77777777" w:rsidR="005F404C" w:rsidRDefault="005F4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9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D6A59" w14:textId="77777777" w:rsidR="005F404C" w:rsidRDefault="005F404C">
      <w:pPr>
        <w:spacing w:after="0" w:line="240" w:lineRule="auto"/>
      </w:pPr>
      <w:r>
        <w:separator/>
      </w:r>
    </w:p>
  </w:footnote>
  <w:footnote w:type="continuationSeparator" w:id="0">
    <w:p w14:paraId="76F3560A" w14:textId="77777777" w:rsidR="005F404C" w:rsidRDefault="005F4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5E2D7" w14:textId="77777777" w:rsidR="00F651C6" w:rsidRDefault="001D5742">
    <w:pPr>
      <w:pStyle w:val="Zhlav"/>
      <w:jc w:val="right"/>
      <w:rPr>
        <w:sz w:val="14"/>
        <w:szCs w:val="14"/>
      </w:rPr>
    </w:pPr>
    <w:r>
      <w:rPr>
        <w:sz w:val="14"/>
        <w:szCs w:val="14"/>
      </w:rPr>
      <w:t>verze 2021-02-01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D0B8A"/>
    <w:multiLevelType w:val="multilevel"/>
    <w:tmpl w:val="B2D8A46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47ED0F50"/>
    <w:multiLevelType w:val="multilevel"/>
    <w:tmpl w:val="1F7ACD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684F7A31"/>
    <w:multiLevelType w:val="multilevel"/>
    <w:tmpl w:val="F68888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72342565">
    <w:abstractNumId w:val="2"/>
  </w:num>
  <w:num w:numId="2" w16cid:durableId="568153534">
    <w:abstractNumId w:val="1"/>
  </w:num>
  <w:num w:numId="3" w16cid:durableId="1915894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1C6"/>
    <w:rsid w:val="001D5742"/>
    <w:rsid w:val="004E2512"/>
    <w:rsid w:val="005F404C"/>
    <w:rsid w:val="00E00F01"/>
    <w:rsid w:val="00E92216"/>
    <w:rsid w:val="00F6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6B3B"/>
  <w15:docId w15:val="{9D29A2C5-8767-4E09-BD0B-4A82078C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2" w:lineRule="auto"/>
    </w:pPr>
    <w:rPr>
      <w:rFonts w:ascii="Calibri" w:eastAsia="SimSun" w:hAnsi="Calibri" w:cs="font459"/>
      <w:sz w:val="22"/>
      <w:szCs w:val="22"/>
      <w:lang w:eastAsia="ar-SA" w:bidi="ar-SA"/>
    </w:rPr>
  </w:style>
  <w:style w:type="paragraph" w:styleId="Nadpis3">
    <w:name w:val="heading 3"/>
    <w:basedOn w:val="Normln"/>
    <w:next w:val="Zkladntext"/>
    <w:uiPriority w:val="9"/>
    <w:semiHidden/>
    <w:unhideWhenUsed/>
    <w:qFormat/>
    <w:pPr>
      <w:keepNext/>
      <w:keepLines/>
      <w:numPr>
        <w:ilvl w:val="2"/>
        <w:numId w:val="1"/>
      </w:numPr>
      <w:spacing w:before="80" w:after="0" w:line="100" w:lineRule="atLeast"/>
      <w:outlineLvl w:val="2"/>
    </w:pPr>
    <w:rPr>
      <w:rFonts w:ascii="Calibri Light" w:hAnsi="Calibri Light" w:cs="Calibri Light"/>
      <w:color w:val="08A4EE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Calibri"/>
      <w:sz w:val="24"/>
      <w:szCs w:val="24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Standardnpsmoodstavce1">
    <w:name w:val="Standardní písmo odstavce1"/>
    <w:qFormat/>
  </w:style>
  <w:style w:type="character" w:customStyle="1" w:styleId="Odrky">
    <w:name w:val="Odrážky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Odstavecseseznamem1">
    <w:name w:val="Odstavec se seznamem1"/>
    <w:basedOn w:val="Normln"/>
    <w:qFormat/>
    <w:pPr>
      <w:ind w:left="720"/>
    </w:pPr>
  </w:style>
  <w:style w:type="paragraph" w:customStyle="1" w:styleId="Zhlavazpat">
    <w:name w:val="Záhlaví a zápatí"/>
    <w:basedOn w:val="Normln"/>
    <w:qFormat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Zhlavazpat"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Zmuda, Tomas</cp:lastModifiedBy>
  <cp:revision>3</cp:revision>
  <cp:lastPrinted>2411-12-31T22:00:00Z</cp:lastPrinted>
  <dcterms:created xsi:type="dcterms:W3CDTF">2022-12-22T15:45:00Z</dcterms:created>
  <dcterms:modified xsi:type="dcterms:W3CDTF">2025-07-07T19:26:00Z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